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F7941" w14:textId="77777777" w:rsidR="00696AD4" w:rsidRDefault="00E357B6">
      <w:pPr>
        <w:pStyle w:val="Title"/>
      </w:pPr>
      <w:r>
        <w:t>Linear models and critical perspectives on science and knowledge</w:t>
      </w:r>
    </w:p>
    <w:p w14:paraId="44CBA8ED" w14:textId="77777777" w:rsidR="00696AD4" w:rsidRDefault="00E357B6">
      <w:pPr>
        <w:pStyle w:val="Author"/>
      </w:pPr>
      <w:r>
        <w:t>Rob Davies</w:t>
      </w:r>
    </w:p>
    <w:p w14:paraId="5F6B8646" w14:textId="77777777" w:rsidR="00696AD4" w:rsidRDefault="00E357B6">
      <w:pPr>
        <w:pStyle w:val="Heading2"/>
      </w:pPr>
      <w:bookmarkStart w:id="0" w:name="psyc122-classes-in-weeks-16-20"/>
      <w:r>
        <w:t>1 PSYC122: Classes in weeks 16-20</w:t>
      </w:r>
    </w:p>
    <w:p w14:paraId="3B0B10CF" w14:textId="77777777" w:rsidR="00696AD4" w:rsidRDefault="00E357B6">
      <w:pPr>
        <w:pStyle w:val="Compact"/>
        <w:numPr>
          <w:ilvl w:val="0"/>
          <w:numId w:val="1"/>
        </w:numPr>
      </w:pPr>
      <w:r>
        <w:t>My name is Dr Rob Davies, I am an expert in communication, individual differences, and methods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72365436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3290A5D3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20F5E16D" wp14:editId="13D5DFED">
                  <wp:extent cx="152400" cy="1524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0410078F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29497D2D" w14:textId="77777777" w:rsidR="00696AD4" w:rsidRDefault="00E357B6">
            <w:pPr>
              <w:pStyle w:val="BodyText"/>
              <w:spacing w:before="16"/>
            </w:pPr>
            <w:r>
              <w:rPr>
                <w:b/>
                <w:bCs/>
              </w:rPr>
              <w:t>Ask me anything</w:t>
            </w:r>
            <w:r>
              <w:t>:</w:t>
            </w:r>
          </w:p>
          <w:p w14:paraId="0353EE02" w14:textId="77777777" w:rsidR="00696AD4" w:rsidRDefault="00E357B6">
            <w:pPr>
              <w:pStyle w:val="Compact"/>
              <w:numPr>
                <w:ilvl w:val="0"/>
                <w:numId w:val="2"/>
              </w:numPr>
            </w:pPr>
            <w:r>
              <w:t>questions during class in person or anonymously through slido;</w:t>
            </w:r>
          </w:p>
          <w:p w14:paraId="45DE8137" w14:textId="77777777" w:rsidR="00696AD4" w:rsidRDefault="00E357B6">
            <w:pPr>
              <w:pStyle w:val="Compact"/>
              <w:numPr>
                <w:ilvl w:val="0"/>
                <w:numId w:val="2"/>
              </w:numPr>
            </w:pPr>
            <w:r>
              <w:t>all other questions on discussion forum</w:t>
            </w:r>
          </w:p>
        </w:tc>
      </w:tr>
    </w:tbl>
    <w:p w14:paraId="75FEA4A1" w14:textId="090296F0" w:rsidR="00696AD4" w:rsidRDefault="00E357B6">
      <w:pPr>
        <w:pStyle w:val="Heading2"/>
      </w:pPr>
      <w:bookmarkStart w:id="1" w:name="Xd3145adf48928ad62f48d5a181abbc7c7c1fc38"/>
      <w:bookmarkEnd w:id="0"/>
      <w:r>
        <w:t>2 Week 19: Linear models – critical perspectives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7DB7EC61" w14:textId="77777777">
        <w:tc>
          <w:tcPr>
            <w:tcW w:w="0" w:type="auto"/>
          </w:tcPr>
          <w:p w14:paraId="44FEB0B8" w14:textId="77777777" w:rsidR="00696AD4" w:rsidRDefault="00E357B6">
            <w:pPr>
              <w:pStyle w:val="Figure"/>
              <w:jc w:val="center"/>
            </w:pPr>
            <w:bookmarkStart w:id="2" w:name="fig-histograms-all-studies"/>
            <w:r>
              <w:rPr>
                <w:noProof/>
              </w:rPr>
              <w:drawing>
                <wp:inline distT="0" distB="0" distL="0" distR="0" wp14:anchorId="0EFC4BF6" wp14:editId="1100E681">
                  <wp:extent cx="3746090" cy="3672348"/>
                  <wp:effectExtent l="0" t="0" r="635" b="0"/>
                  <wp:docPr id="2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 descr="122-linear-model-perspectives-printable_files/figure-docx/fig-histograms-all-studie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966" cy="36908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CE62F9" w14:textId="77777777" w:rsidR="00696AD4" w:rsidRDefault="00E357B6">
            <w:pPr>
              <w:pStyle w:val="ImageCaption"/>
              <w:spacing w:before="200"/>
            </w:pPr>
            <w:r>
              <w:t>Figure 1: Histograms showing the distribution of mean accuracy scores in 11 studies</w:t>
            </w:r>
          </w:p>
        </w:tc>
        <w:bookmarkEnd w:id="2"/>
      </w:tr>
    </w:tbl>
    <w:p w14:paraId="13F4443F" w14:textId="77777777" w:rsidR="00696AD4" w:rsidRDefault="00E357B6">
      <w:pPr>
        <w:pStyle w:val="Heading2"/>
      </w:pPr>
      <w:bookmarkStart w:id="3" w:name="targets-for-weeks-16-19-concepts"/>
      <w:bookmarkEnd w:id="1"/>
      <w:r>
        <w:t>3 Targets for weeks 16-19: Concepts</w:t>
      </w:r>
    </w:p>
    <w:p w14:paraId="1CEAD3DF" w14:textId="77777777" w:rsidR="00696AD4" w:rsidRDefault="00E357B6">
      <w:pPr>
        <w:pStyle w:val="FirstParagraph"/>
      </w:pPr>
      <w:r>
        <w:t>We are working together to develop concepts:</w:t>
      </w:r>
    </w:p>
    <w:p w14:paraId="77CEC137" w14:textId="77777777" w:rsidR="00696AD4" w:rsidRDefault="00E357B6">
      <w:pPr>
        <w:pStyle w:val="Compact"/>
        <w:numPr>
          <w:ilvl w:val="0"/>
          <w:numId w:val="3"/>
        </w:numPr>
      </w:pPr>
      <w:r>
        <w:rPr>
          <w:i/>
          <w:iCs/>
        </w:rPr>
        <w:lastRenderedPageBreak/>
        <w:t>Week 16</w:t>
      </w:r>
      <w:r>
        <w:t xml:space="preserve"> — Hypotheses, measurement and associations</w:t>
      </w:r>
    </w:p>
    <w:p w14:paraId="51D74574" w14:textId="77777777" w:rsidR="00696AD4" w:rsidRDefault="00E357B6">
      <w:pPr>
        <w:pStyle w:val="Compact"/>
        <w:numPr>
          <w:ilvl w:val="0"/>
          <w:numId w:val="3"/>
        </w:numPr>
      </w:pPr>
      <w:r>
        <w:rPr>
          <w:i/>
          <w:iCs/>
        </w:rPr>
        <w:t>Week 17</w:t>
      </w:r>
      <w:r>
        <w:t xml:space="preserve"> — Predicting people using linear models</w:t>
      </w:r>
    </w:p>
    <w:p w14:paraId="4A905153" w14:textId="77777777" w:rsidR="00696AD4" w:rsidRDefault="00E357B6">
      <w:pPr>
        <w:pStyle w:val="Compact"/>
        <w:numPr>
          <w:ilvl w:val="0"/>
          <w:numId w:val="3"/>
        </w:numPr>
      </w:pPr>
      <w:r>
        <w:rPr>
          <w:i/>
          <w:iCs/>
        </w:rPr>
        <w:t>Week 18</w:t>
      </w:r>
      <w:r>
        <w:t xml:space="preserve"> — Everything is some kind of linear model</w:t>
      </w:r>
    </w:p>
    <w:p w14:paraId="1D8CC35B" w14:textId="77777777" w:rsidR="00696AD4" w:rsidRDefault="00E357B6">
      <w:pPr>
        <w:pStyle w:val="Compact"/>
        <w:numPr>
          <w:ilvl w:val="0"/>
          <w:numId w:val="3"/>
        </w:numPr>
      </w:pPr>
      <w:r>
        <w:rPr>
          <w:b/>
          <w:bCs/>
          <w:i/>
          <w:iCs/>
        </w:rPr>
        <w:t>Week 19</w:t>
      </w:r>
      <w:r>
        <w:t xml:space="preserve"> — </w:t>
      </w:r>
      <w:r>
        <w:rPr>
          <w:b/>
          <w:bCs/>
        </w:rPr>
        <w:t>The real challenge in psychological science</w:t>
      </w:r>
    </w:p>
    <w:p w14:paraId="3C2F4A9B" w14:textId="77777777" w:rsidR="00696AD4" w:rsidRDefault="00E357B6">
      <w:pPr>
        <w:pStyle w:val="Heading2"/>
      </w:pPr>
      <w:bookmarkStart w:id="4" w:name="targets-for-weeks-16-19-skills"/>
      <w:bookmarkEnd w:id="3"/>
      <w:r>
        <w:t>4 Targets for weeks 16-19: Skills</w:t>
      </w:r>
    </w:p>
    <w:p w14:paraId="7D4E0042" w14:textId="77777777" w:rsidR="00696AD4" w:rsidRDefault="00E357B6">
      <w:pPr>
        <w:pStyle w:val="FirstParagraph"/>
      </w:pPr>
      <w:r>
        <w:t>We are working together to develop skills:</w:t>
      </w:r>
    </w:p>
    <w:p w14:paraId="346CF005" w14:textId="77777777" w:rsidR="00696AD4" w:rsidRDefault="00E357B6">
      <w:pPr>
        <w:pStyle w:val="Compact"/>
        <w:numPr>
          <w:ilvl w:val="0"/>
          <w:numId w:val="4"/>
        </w:numPr>
      </w:pPr>
      <w:r>
        <w:rPr>
          <w:i/>
          <w:iCs/>
        </w:rPr>
        <w:t>Week 16</w:t>
      </w:r>
      <w:r>
        <w:t xml:space="preserve"> — Visualizing, estimating, and reporting associations</w:t>
      </w:r>
    </w:p>
    <w:p w14:paraId="5240B606" w14:textId="77777777" w:rsidR="00696AD4" w:rsidRDefault="00E357B6">
      <w:pPr>
        <w:pStyle w:val="Compact"/>
        <w:numPr>
          <w:ilvl w:val="0"/>
          <w:numId w:val="4"/>
        </w:numPr>
      </w:pPr>
      <w:r>
        <w:rPr>
          <w:i/>
          <w:iCs/>
        </w:rPr>
        <w:t>Week 17</w:t>
      </w:r>
      <w:r>
        <w:t xml:space="preserve"> — Using data to </w:t>
      </w:r>
      <w:r>
        <w:rPr>
          <w:i/>
          <w:iCs/>
        </w:rPr>
        <w:t>predict</w:t>
      </w:r>
      <w:r>
        <w:t xml:space="preserve"> people</w:t>
      </w:r>
    </w:p>
    <w:p w14:paraId="1793E597" w14:textId="77777777" w:rsidR="00696AD4" w:rsidRDefault="00E357B6">
      <w:pPr>
        <w:pStyle w:val="Compact"/>
        <w:numPr>
          <w:ilvl w:val="0"/>
          <w:numId w:val="4"/>
        </w:numPr>
      </w:pPr>
      <w:r>
        <w:rPr>
          <w:i/>
          <w:iCs/>
        </w:rPr>
        <w:t>Week 18</w:t>
      </w:r>
      <w:r>
        <w:t xml:space="preserve"> — Going deeper on linear models</w:t>
      </w:r>
    </w:p>
    <w:p w14:paraId="1FDB8A6E" w14:textId="77777777" w:rsidR="00696AD4" w:rsidRDefault="00E357B6">
      <w:pPr>
        <w:pStyle w:val="Compact"/>
        <w:numPr>
          <w:ilvl w:val="0"/>
          <w:numId w:val="4"/>
        </w:numPr>
      </w:pPr>
      <w:r>
        <w:rPr>
          <w:b/>
          <w:bCs/>
          <w:i/>
          <w:iCs/>
        </w:rPr>
        <w:t>Week 19</w:t>
      </w:r>
      <w:r>
        <w:t xml:space="preserve"> — </w:t>
      </w:r>
      <w:r>
        <w:rPr>
          <w:b/>
          <w:bCs/>
        </w:rPr>
        <w:t>Evaluating evidence across multiple studies</w:t>
      </w:r>
    </w:p>
    <w:p w14:paraId="445A56C2" w14:textId="77777777" w:rsidR="00696AD4" w:rsidRDefault="00E357B6">
      <w:pPr>
        <w:pStyle w:val="Heading2"/>
      </w:pPr>
      <w:bookmarkStart w:id="5" w:name="learning-targets-for-this-week"/>
      <w:bookmarkEnd w:id="4"/>
      <w:r>
        <w:t>5 Learning targets for this week</w:t>
      </w:r>
    </w:p>
    <w:p w14:paraId="58BF1E2D" w14:textId="77777777" w:rsidR="00696AD4" w:rsidRDefault="00E357B6">
      <w:pPr>
        <w:pStyle w:val="Compact"/>
        <w:numPr>
          <w:ilvl w:val="0"/>
          <w:numId w:val="5"/>
        </w:numPr>
      </w:pPr>
      <w:r>
        <w:rPr>
          <w:i/>
          <w:iCs/>
        </w:rPr>
        <w:t>Concepts</w:t>
      </w:r>
      <w:r>
        <w:t xml:space="preserve"> – To engage with the real challenges in psychological science:</w:t>
      </w:r>
    </w:p>
    <w:p w14:paraId="36F58C0D" w14:textId="77777777" w:rsidR="00696AD4" w:rsidRDefault="00E357B6">
      <w:pPr>
        <w:pStyle w:val="Compact"/>
        <w:numPr>
          <w:ilvl w:val="0"/>
          <w:numId w:val="6"/>
        </w:numPr>
      </w:pPr>
      <w:r>
        <w:t>People vary</w:t>
      </w:r>
    </w:p>
    <w:p w14:paraId="050A9130" w14:textId="77777777" w:rsidR="00696AD4" w:rsidRDefault="00E357B6">
      <w:pPr>
        <w:pStyle w:val="Compact"/>
        <w:numPr>
          <w:ilvl w:val="0"/>
          <w:numId w:val="6"/>
        </w:numPr>
      </w:pPr>
      <w:r>
        <w:t>Results vary</w:t>
      </w:r>
    </w:p>
    <w:p w14:paraId="01709657" w14:textId="77777777" w:rsidR="00696AD4" w:rsidRDefault="00E357B6">
      <w:pPr>
        <w:pStyle w:val="Heading2"/>
      </w:pPr>
      <w:bookmarkStart w:id="6" w:name="learning-targets-for-this-week-1"/>
      <w:bookmarkEnd w:id="5"/>
      <w:r>
        <w:t>6 Learning targets for this week</w:t>
      </w:r>
    </w:p>
    <w:p w14:paraId="5744280C" w14:textId="77777777" w:rsidR="00696AD4" w:rsidRDefault="00E357B6">
      <w:pPr>
        <w:pStyle w:val="Compact"/>
        <w:numPr>
          <w:ilvl w:val="0"/>
          <w:numId w:val="7"/>
        </w:numPr>
      </w:pPr>
      <w:r>
        <w:rPr>
          <w:i/>
          <w:iCs/>
        </w:rPr>
        <w:t>Skills</w:t>
      </w:r>
      <w:r>
        <w:t xml:space="preserve"> – To engage with the real challenges in data analysis skills development:</w:t>
      </w:r>
    </w:p>
    <w:p w14:paraId="6CC14726" w14:textId="77777777" w:rsidR="00696AD4" w:rsidRDefault="00E357B6">
      <w:pPr>
        <w:pStyle w:val="Compact"/>
        <w:numPr>
          <w:ilvl w:val="0"/>
          <w:numId w:val="8"/>
        </w:numPr>
      </w:pPr>
      <w:r>
        <w:t>Growing in independence</w:t>
      </w:r>
    </w:p>
    <w:p w14:paraId="4DD36C99" w14:textId="77777777" w:rsidR="00696AD4" w:rsidRDefault="00E357B6">
      <w:pPr>
        <w:pStyle w:val="Compact"/>
        <w:numPr>
          <w:ilvl w:val="0"/>
          <w:numId w:val="8"/>
        </w:numPr>
      </w:pPr>
      <w:r>
        <w:t>Exploiting the R knowledge ecosystem</w:t>
      </w:r>
    </w:p>
    <w:p w14:paraId="42FA03B9" w14:textId="77777777" w:rsidR="00696AD4" w:rsidRDefault="00E357B6">
      <w:pPr>
        <w:pStyle w:val="Heading2"/>
      </w:pPr>
      <w:bookmarkStart w:id="7" w:name="why-these-targets-key-ideas"/>
      <w:bookmarkEnd w:id="6"/>
      <w:r>
        <w:t>7 Why these targets? Key ideas</w:t>
      </w:r>
    </w:p>
    <w:p w14:paraId="0C6D9764" w14:textId="77777777" w:rsidR="00696AD4" w:rsidRDefault="00E357B6">
      <w:pPr>
        <w:pStyle w:val="FirstParagraph"/>
      </w:pPr>
      <w:r>
        <w:t>Science (including psychological science) has undergone a rolling series of crises:</w:t>
      </w:r>
    </w:p>
    <w:p w14:paraId="6355A03B" w14:textId="77777777" w:rsidR="00696AD4" w:rsidRDefault="00E357B6">
      <w:pPr>
        <w:pStyle w:val="Compact"/>
        <w:numPr>
          <w:ilvl w:val="0"/>
          <w:numId w:val="9"/>
        </w:numPr>
      </w:pPr>
      <w:r>
        <w:t>Replicability or replication crisis (Pashler &amp; Wagenmakers, 2012)</w:t>
      </w:r>
    </w:p>
    <w:p w14:paraId="66F0ED85" w14:textId="77777777" w:rsidR="00696AD4" w:rsidRDefault="00E357B6">
      <w:pPr>
        <w:pStyle w:val="Compact"/>
        <w:numPr>
          <w:ilvl w:val="0"/>
          <w:numId w:val="9"/>
        </w:numPr>
      </w:pPr>
      <w:r>
        <w:t>Statistical crisis (A. Gelman &amp; Loken, 2014)</w:t>
      </w:r>
    </w:p>
    <w:p w14:paraId="43D4EB59" w14:textId="77777777" w:rsidR="00696AD4" w:rsidRDefault="00E357B6">
      <w:pPr>
        <w:pStyle w:val="Compact"/>
        <w:numPr>
          <w:ilvl w:val="0"/>
          <w:numId w:val="9"/>
        </w:numPr>
      </w:pPr>
      <w:r>
        <w:t>Generalizability crisis (Yarkoni, 2022)</w:t>
      </w:r>
    </w:p>
    <w:p w14:paraId="5A557B9D" w14:textId="77777777" w:rsidR="00696AD4" w:rsidRDefault="00E357B6">
      <w:pPr>
        <w:pStyle w:val="Heading2"/>
      </w:pPr>
      <w:bookmarkStart w:id="8" w:name="the-triggers-for-crisis"/>
      <w:bookmarkEnd w:id="7"/>
      <w:r>
        <w:t>8 The triggers for crisis</w:t>
      </w:r>
    </w:p>
    <w:p w14:paraId="1C741E6A" w14:textId="77777777" w:rsidR="00696AD4" w:rsidRDefault="00E357B6">
      <w:pPr>
        <w:pStyle w:val="Compact"/>
        <w:numPr>
          <w:ilvl w:val="0"/>
          <w:numId w:val="10"/>
        </w:numPr>
      </w:pPr>
      <w:r>
        <w:t>Failures to replicate influential claims (Nosek et al., 2022)</w:t>
      </w:r>
    </w:p>
    <w:p w14:paraId="2DBF7CF6" w14:textId="77777777" w:rsidR="00696AD4" w:rsidRDefault="00E357B6">
      <w:pPr>
        <w:pStyle w:val="Compact"/>
        <w:numPr>
          <w:ilvl w:val="0"/>
          <w:numId w:val="10"/>
        </w:numPr>
      </w:pPr>
      <w:r>
        <w:t>Questionable research practices (John et al., 2012)</w:t>
      </w:r>
    </w:p>
    <w:p w14:paraId="2629A28A" w14:textId="77777777" w:rsidR="00696AD4" w:rsidRDefault="00E357B6">
      <w:pPr>
        <w:pStyle w:val="Compact"/>
        <w:numPr>
          <w:ilvl w:val="0"/>
          <w:numId w:val="10"/>
        </w:numPr>
      </w:pPr>
      <w:r>
        <w:t>Questionable measurement practices (Flake &amp; Fried, 2020)</w:t>
      </w:r>
    </w:p>
    <w:p w14:paraId="264D5250" w14:textId="77777777" w:rsidR="00696AD4" w:rsidRDefault="00E357B6">
      <w:pPr>
        <w:pStyle w:val="Compact"/>
        <w:numPr>
          <w:ilvl w:val="0"/>
          <w:numId w:val="10"/>
        </w:numPr>
      </w:pPr>
      <w:r>
        <w:t>Limited samples (Button et al., 2013; Henrich et al., 2010; Wild et al., 2022)</w:t>
      </w:r>
    </w:p>
    <w:p w14:paraId="7F5B9A28" w14:textId="77777777" w:rsidR="00696AD4" w:rsidRDefault="00E357B6">
      <w:pPr>
        <w:pStyle w:val="Heading2"/>
      </w:pPr>
      <w:bookmarkStart w:id="9" w:name="the-credibility-revolution-responses"/>
      <w:bookmarkEnd w:id="8"/>
      <w:r>
        <w:t>9 The credibility revolution: responses</w:t>
      </w:r>
    </w:p>
    <w:p w14:paraId="7835DB3A" w14:textId="77777777" w:rsidR="00696AD4" w:rsidRDefault="00E357B6">
      <w:pPr>
        <w:pStyle w:val="Compact"/>
        <w:numPr>
          <w:ilvl w:val="0"/>
          <w:numId w:val="11"/>
        </w:numPr>
      </w:pPr>
      <w:r>
        <w:t>Pre-registration (Nosek et al., 2018, 2019) and registered reports (Nosek &amp; Lakens, 2014)</w:t>
      </w:r>
    </w:p>
    <w:p w14:paraId="45283316" w14:textId="77777777" w:rsidR="00696AD4" w:rsidRDefault="00E357B6">
      <w:pPr>
        <w:pStyle w:val="Compact"/>
        <w:numPr>
          <w:ilvl w:val="0"/>
          <w:numId w:val="11"/>
        </w:numPr>
      </w:pPr>
      <w:r>
        <w:t>Replication studies (e.g. Aarts et al., 2015)</w:t>
      </w:r>
    </w:p>
    <w:p w14:paraId="323CA5F0" w14:textId="77777777" w:rsidR="00696AD4" w:rsidRDefault="00E357B6">
      <w:pPr>
        <w:pStyle w:val="Compact"/>
        <w:numPr>
          <w:ilvl w:val="0"/>
          <w:numId w:val="11"/>
        </w:numPr>
      </w:pPr>
      <w:r>
        <w:t>Identification of open science principles (Munafò et al., 2017)</w:t>
      </w:r>
    </w:p>
    <w:p w14:paraId="5BB6C4F3" w14:textId="77777777" w:rsidR="00696AD4" w:rsidRDefault="00E357B6">
      <w:pPr>
        <w:pStyle w:val="Heading2"/>
      </w:pPr>
      <w:bookmarkStart w:id="10" w:name="X3698eaac1c5ab21a24868a0516248f1b43cc224"/>
      <w:bookmarkEnd w:id="9"/>
      <w:r>
        <w:lastRenderedPageBreak/>
        <w:t>10 The credibility revolution: replication is recognised as crucial to building a science of psychology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28B9B5A6" w14:textId="77777777">
        <w:tc>
          <w:tcPr>
            <w:tcW w:w="0" w:type="auto"/>
          </w:tcPr>
          <w:p w14:paraId="0DAE732D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539A07ED" wp14:editId="572EE796">
                  <wp:extent cx="5334000" cy="2851166"/>
                  <wp:effectExtent l="0" t="0" r="0" b="0"/>
                  <wp:docPr id="3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" descr="nosek-2022-replicability-fig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851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85311A" w14:textId="77777777" w:rsidR="00696AD4" w:rsidRDefault="00E357B6">
            <w:pPr>
              <w:pStyle w:val="ImageCaption"/>
              <w:spacing w:before="200"/>
            </w:pPr>
            <w:r>
              <w:t>Nosek et al. (2022): replication outcomes for three systematic replication studies</w:t>
            </w:r>
          </w:p>
        </w:tc>
      </w:tr>
    </w:tbl>
    <w:p w14:paraId="777A56E0" w14:textId="77777777" w:rsidR="00696AD4" w:rsidRDefault="00E357B6">
      <w:pPr>
        <w:pStyle w:val="Heading2"/>
      </w:pPr>
      <w:bookmarkStart w:id="11" w:name="the-real-challenge-people-vary"/>
      <w:bookmarkEnd w:id="10"/>
      <w:r>
        <w:t xml:space="preserve">11 The real challenge: people </w:t>
      </w:r>
      <w:r>
        <w:rPr>
          <w:i/>
          <w:iCs/>
        </w:rPr>
        <w:t>vary</w:t>
      </w:r>
    </w:p>
    <w:p w14:paraId="2B63CAB5" w14:textId="77777777" w:rsidR="00696AD4" w:rsidRDefault="00E357B6">
      <w:pPr>
        <w:pStyle w:val="Compact"/>
        <w:numPr>
          <w:ilvl w:val="0"/>
          <w:numId w:val="12"/>
        </w:numPr>
      </w:pPr>
      <w:r>
        <w:t xml:space="preserve">The real challenges we face as psychologists: </w:t>
      </w:r>
      <w:r>
        <w:rPr>
          <w:b/>
          <w:bCs/>
        </w:rPr>
        <w:t>people vary</w:t>
      </w:r>
    </w:p>
    <w:p w14:paraId="2E645AFF" w14:textId="77777777" w:rsidR="00696AD4" w:rsidRDefault="00E357B6">
      <w:pPr>
        <w:pStyle w:val="Compact"/>
        <w:numPr>
          <w:ilvl w:val="0"/>
          <w:numId w:val="12"/>
        </w:numPr>
      </w:pPr>
      <w:r>
        <w:t>We examine the impact of this variation</w:t>
      </w:r>
    </w:p>
    <w:p w14:paraId="5B03A8ED" w14:textId="77777777" w:rsidR="00696AD4" w:rsidRDefault="00E357B6">
      <w:pPr>
        <w:pStyle w:val="Compact"/>
        <w:numPr>
          <w:ilvl w:val="0"/>
          <w:numId w:val="12"/>
        </w:numPr>
      </w:pPr>
      <w:r>
        <w:t xml:space="preserve">And we explore if or how we can </w:t>
      </w:r>
      <w:r>
        <w:rPr>
          <w:i/>
          <w:iCs/>
        </w:rPr>
        <w:t>reproduce</w:t>
      </w:r>
      <w:r>
        <w:t xml:space="preserve"> or </w:t>
      </w:r>
      <w:r>
        <w:rPr>
          <w:i/>
          <w:iCs/>
        </w:rPr>
        <w:t>generalize</w:t>
      </w:r>
      <w:r>
        <w:t xml:space="preserve"> findings in psychological science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2B1682D7" w14:textId="77777777">
        <w:tc>
          <w:tcPr>
            <w:tcW w:w="0" w:type="auto"/>
          </w:tcPr>
          <w:p w14:paraId="36746018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D775330" wp14:editId="5A29D9C1">
                  <wp:extent cx="3347884" cy="2448232"/>
                  <wp:effectExtent l="0" t="0" r="5080" b="3175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" descr="crowd-CC-CatWalk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8552" cy="24706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9743F3" w14:textId="77777777" w:rsidR="00696AD4" w:rsidRDefault="00E357B6">
            <w:pPr>
              <w:pStyle w:val="ImageCaption"/>
              <w:spacing w:before="200"/>
            </w:pPr>
            <w:r>
              <w:t>flickr, Cat Walker ‘crowd’</w:t>
            </w:r>
          </w:p>
        </w:tc>
      </w:tr>
    </w:tbl>
    <w:p w14:paraId="19A64979" w14:textId="77777777" w:rsidR="00696AD4" w:rsidRDefault="00E357B6">
      <w:pPr>
        <w:pStyle w:val="Heading2"/>
      </w:pPr>
      <w:bookmarkStart w:id="12" w:name="the-real-challenge-results-vary"/>
      <w:bookmarkEnd w:id="11"/>
      <w:r>
        <w:lastRenderedPageBreak/>
        <w:t xml:space="preserve">12 The real challenge: results </w:t>
      </w:r>
      <w:r>
        <w:rPr>
          <w:i/>
          <w:iCs/>
        </w:rPr>
        <w:t>vary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56170A3" w14:textId="77777777">
        <w:tc>
          <w:tcPr>
            <w:tcW w:w="0" w:type="auto"/>
          </w:tcPr>
          <w:p w14:paraId="1B5D78DB" w14:textId="77777777" w:rsidR="00696AD4" w:rsidRDefault="00E357B6">
            <w:pPr>
              <w:pStyle w:val="Figure"/>
              <w:jc w:val="center"/>
            </w:pPr>
            <w:bookmarkStart w:id="13" w:name="fig-all-studies-scatter-self-1"/>
            <w:r>
              <w:rPr>
                <w:noProof/>
              </w:rPr>
              <w:drawing>
                <wp:inline distT="0" distB="0" distL="0" distR="0" wp14:anchorId="3285A4A4" wp14:editId="40835749">
                  <wp:extent cx="4881716" cy="4041058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" descr="122-linear-model-perspectives-printable_files/figure-docx/fig-all-studies-scatter-self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052" cy="40603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2317D" w14:textId="77777777" w:rsidR="00696AD4" w:rsidRDefault="00E357B6">
            <w:pPr>
              <w:pStyle w:val="ImageCaption"/>
              <w:spacing w:before="200"/>
            </w:pPr>
            <w:r>
              <w:t>Figure 2: Scatterplots showing the association between mean accuracy and self-rated accuracy of understanding, of health information, in 11 studies</w:t>
            </w:r>
          </w:p>
        </w:tc>
        <w:bookmarkEnd w:id="13"/>
      </w:tr>
    </w:tbl>
    <w:p w14:paraId="462AEA2B" w14:textId="77777777" w:rsidR="00696AD4" w:rsidRDefault="00E357B6">
      <w:pPr>
        <w:pStyle w:val="Heading2"/>
      </w:pPr>
      <w:bookmarkStart w:id="14" w:name="variation-and-replication"/>
      <w:bookmarkEnd w:id="12"/>
      <w:r>
        <w:t>13 Variation and replication</w:t>
      </w:r>
    </w:p>
    <w:p w14:paraId="77663C00" w14:textId="77777777" w:rsidR="00696AD4" w:rsidRDefault="00E357B6">
      <w:pPr>
        <w:pStyle w:val="BlockText"/>
      </w:pPr>
      <w:r>
        <w:t>Psychological and social processes show much more variability than the usual phenomena in the physical sciences (a. Gelman, 2015)</w:t>
      </w:r>
    </w:p>
    <w:p w14:paraId="2818B7AC" w14:textId="77777777" w:rsidR="00696AD4" w:rsidRDefault="00E357B6">
      <w:pPr>
        <w:pStyle w:val="Compact"/>
        <w:numPr>
          <w:ilvl w:val="0"/>
          <w:numId w:val="13"/>
        </w:numPr>
      </w:pPr>
      <w:r>
        <w:t xml:space="preserve">The patterns or effects that interest us may (maybe </w:t>
      </w:r>
      <w:r>
        <w:rPr>
          <w:i/>
          <w:iCs/>
        </w:rPr>
        <w:t>will</w:t>
      </w:r>
      <w:r>
        <w:t>) vary between places, people, and times</w:t>
      </w:r>
    </w:p>
    <w:p w14:paraId="574B1C12" w14:textId="77777777" w:rsidR="00696AD4" w:rsidRDefault="00E357B6">
      <w:pPr>
        <w:pStyle w:val="Compact"/>
        <w:numPr>
          <w:ilvl w:val="0"/>
          <w:numId w:val="13"/>
        </w:numPr>
      </w:pPr>
      <w:r>
        <w:rPr>
          <w:i/>
          <w:iCs/>
        </w:rPr>
        <w:t>Because</w:t>
      </w:r>
      <w:r>
        <w:t xml:space="preserve"> treatment effects can be expected to vary </w:t>
      </w:r>
      <w:r>
        <w:rPr>
          <w:i/>
          <w:iCs/>
        </w:rPr>
        <w:t>then</w:t>
      </w:r>
      <w:r>
        <w:t xml:space="preserve"> we may not see replication of effects</w:t>
      </w:r>
    </w:p>
    <w:p w14:paraId="7780CF87" w14:textId="77777777" w:rsidR="00696AD4" w:rsidRDefault="00E357B6">
      <w:pPr>
        <w:pStyle w:val="Compact"/>
        <w:numPr>
          <w:ilvl w:val="0"/>
          <w:numId w:val="13"/>
        </w:numPr>
      </w:pPr>
      <w:r>
        <w:rPr>
          <w:i/>
          <w:iCs/>
        </w:rPr>
        <w:t>So</w:t>
      </w:r>
      <w:r>
        <w:t xml:space="preserve"> we investigate </w:t>
      </w:r>
      <w:r>
        <w:rPr>
          <w:i/>
          <w:iCs/>
        </w:rPr>
        <w:t>how</w:t>
      </w:r>
      <w:r>
        <w:t xml:space="preserve"> effects vary and we </w:t>
      </w:r>
      <w:r>
        <w:rPr>
          <w:i/>
          <w:iCs/>
        </w:rPr>
        <w:t>open</w:t>
      </w:r>
      <w:r>
        <w:t xml:space="preserve"> our workflow</w:t>
      </w:r>
    </w:p>
    <w:p w14:paraId="23A66AF3" w14:textId="77777777" w:rsidR="00696AD4" w:rsidRDefault="00E357B6">
      <w:pPr>
        <w:pStyle w:val="Heading2"/>
      </w:pPr>
      <w:bookmarkStart w:id="15" w:name="Xe9d8e51e47139de490a4be04a5594d621784b32"/>
      <w:bookmarkEnd w:id="14"/>
      <w:r>
        <w:lastRenderedPageBreak/>
        <w:t>14 The professional data analysis workflow: from raw data to results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A45A0D1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696AD4" w14:paraId="3DA43BCD" w14:textId="77777777">
              <w:tc>
                <w:tcPr>
                  <w:tcW w:w="0" w:type="auto"/>
                </w:tcPr>
                <w:p w14:paraId="4261BE53" w14:textId="77777777" w:rsidR="00696AD4" w:rsidRDefault="00E357B6">
                  <w:pPr>
                    <w:jc w:val="center"/>
                  </w:pPr>
                  <w:bookmarkStart w:id="16" w:name="fig-pipeline"/>
                  <w:r>
                    <w:rPr>
                      <w:noProof/>
                    </w:rPr>
                    <w:drawing>
                      <wp:inline distT="0" distB="0" distL="0" distR="0" wp14:anchorId="32C926E1" wp14:editId="4BEEFD39">
                        <wp:extent cx="2168013" cy="1991032"/>
                        <wp:effectExtent l="0" t="0" r="3810" b="3175"/>
                        <wp:docPr id="51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Picture" descr="122-linear-model-perspectives-printable_files/figure-docx/dot-figure-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19390" cy="2038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ACF4C05" w14:textId="77777777" w:rsidR="00696AD4" w:rsidRDefault="00696AD4">
                  <w:pPr>
                    <w:pStyle w:val="ImageCaption"/>
                    <w:spacing w:before="200"/>
                  </w:pPr>
                </w:p>
              </w:tc>
            </w:tr>
          </w:tbl>
          <w:p w14:paraId="6096F519" w14:textId="77777777" w:rsidR="00696AD4" w:rsidRDefault="00E357B6">
            <w:pPr>
              <w:pStyle w:val="ImageCaption"/>
              <w:spacing w:before="200"/>
            </w:pPr>
            <w:r>
              <w:t>Figure 3: The data analysis pipeline or workflow</w:t>
            </w:r>
          </w:p>
        </w:tc>
        <w:bookmarkEnd w:id="16"/>
      </w:tr>
    </w:tbl>
    <w:p w14:paraId="7C373881" w14:textId="77777777" w:rsidR="00696AD4" w:rsidRDefault="00E357B6">
      <w:pPr>
        <w:pStyle w:val="Heading2"/>
      </w:pPr>
      <w:bookmarkStart w:id="17" w:name="the-data-analysis-workflow"/>
      <w:bookmarkEnd w:id="15"/>
      <w:r>
        <w:t>15 The data analysis workflow</w:t>
      </w:r>
    </w:p>
    <w:p w14:paraId="6D7FB11C" w14:textId="77777777" w:rsidR="00696AD4" w:rsidRDefault="00E357B6">
      <w:pPr>
        <w:pStyle w:val="Compact"/>
        <w:numPr>
          <w:ilvl w:val="0"/>
          <w:numId w:val="14"/>
        </w:numPr>
      </w:pPr>
      <w:r>
        <w:t>Get some data</w:t>
      </w:r>
    </w:p>
    <w:p w14:paraId="56BA6FF0" w14:textId="77777777" w:rsidR="00696AD4" w:rsidRDefault="00E357B6">
      <w:pPr>
        <w:pStyle w:val="Compact"/>
        <w:numPr>
          <w:ilvl w:val="0"/>
          <w:numId w:val="14"/>
        </w:numPr>
      </w:pPr>
      <w:r>
        <w:t>Process or tidy the data</w:t>
      </w:r>
    </w:p>
    <w:p w14:paraId="49653243" w14:textId="77777777" w:rsidR="00696AD4" w:rsidRDefault="00E357B6">
      <w:pPr>
        <w:pStyle w:val="Compact"/>
        <w:numPr>
          <w:ilvl w:val="0"/>
          <w:numId w:val="14"/>
        </w:numPr>
      </w:pPr>
      <w:r>
        <w:t>Explore, visualize, and analyze the data</w:t>
      </w:r>
    </w:p>
    <w:p w14:paraId="4A4619A5" w14:textId="77777777" w:rsidR="00696AD4" w:rsidRDefault="00E357B6">
      <w:pPr>
        <w:pStyle w:val="Compact"/>
        <w:numPr>
          <w:ilvl w:val="0"/>
          <w:numId w:val="14"/>
        </w:numPr>
      </w:pPr>
      <w:r>
        <w:t>Present or report your findings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41B4EE43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E529898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1B91307B" wp14:editId="2BFD9B01">
                  <wp:extent cx="152400" cy="1524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1620DB74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552561AC" w14:textId="77777777" w:rsidR="00696AD4" w:rsidRDefault="00E357B6">
            <w:pPr>
              <w:pStyle w:val="Compact"/>
              <w:numPr>
                <w:ilvl w:val="0"/>
                <w:numId w:val="15"/>
              </w:numPr>
            </w:pPr>
            <w:r>
              <w:t xml:space="preserve">Identify the elements and the order in </w:t>
            </w:r>
            <w:r>
              <w:rPr>
                <w:i/>
                <w:iCs/>
              </w:rPr>
              <w:t>your</w:t>
            </w:r>
            <w:r>
              <w:t xml:space="preserve"> work as the parts of a pipeline or the stages in a </w:t>
            </w:r>
            <w:r>
              <w:rPr>
                <w:i/>
                <w:iCs/>
              </w:rPr>
              <w:t>workflow</w:t>
            </w:r>
          </w:p>
        </w:tc>
      </w:tr>
    </w:tbl>
    <w:p w14:paraId="058FAE10" w14:textId="77777777" w:rsidR="00696AD4" w:rsidRDefault="00E357B6">
      <w:pPr>
        <w:pStyle w:val="Heading2"/>
      </w:pPr>
      <w:bookmarkStart w:id="18" w:name="analysis-multiverse"/>
      <w:bookmarkEnd w:id="17"/>
      <w:r>
        <w:t>16 Analysis multiverse</w:t>
      </w:r>
    </w:p>
    <w:p w14:paraId="741542C6" w14:textId="77777777" w:rsidR="00696AD4" w:rsidRDefault="00E357B6">
      <w:pPr>
        <w:pStyle w:val="FirstParagraph"/>
      </w:pPr>
      <w:r>
        <w:t xml:space="preserve">Different researchers: different </w:t>
      </w:r>
      <w:r>
        <w:rPr>
          <w:i/>
          <w:iCs/>
        </w:rPr>
        <w:t>choices</w:t>
      </w:r>
      <w:r>
        <w:t xml:space="preserve"> (Silberzahn &amp; Uhlmann, 2015)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BC22620" w14:textId="77777777">
        <w:tc>
          <w:tcPr>
            <w:tcW w:w="0" w:type="auto"/>
          </w:tcPr>
          <w:p w14:paraId="6EAF9126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B30314E" wp14:editId="0122CDBB">
                  <wp:extent cx="4777099" cy="2315910"/>
                  <wp:effectExtent l="0" t="0" r="0" b="0"/>
                  <wp:docPr id="5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" descr="Silberzahn_and_Uhlmann_2015_Many_hands_make_tight_wor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0974" cy="2351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605C4F" w14:textId="77777777" w:rsidR="00696AD4" w:rsidRDefault="00E357B6">
            <w:pPr>
              <w:pStyle w:val="ImageCaption"/>
              <w:spacing w:before="200"/>
            </w:pPr>
            <w:r>
              <w:lastRenderedPageBreak/>
              <w:t>Silberzahn and Uhlmann (2015): Twenty-nine research teams reached a wide variety of conclusions using different methods on the same data set to answer the same question.</w:t>
            </w:r>
          </w:p>
        </w:tc>
      </w:tr>
    </w:tbl>
    <w:p w14:paraId="123D9B41" w14:textId="77777777" w:rsidR="00696AD4" w:rsidRDefault="00E357B6">
      <w:pPr>
        <w:pStyle w:val="Heading2"/>
      </w:pPr>
      <w:bookmarkStart w:id="19" w:name="kinds-of-reproducibility"/>
      <w:bookmarkEnd w:id="18"/>
      <w:r>
        <w:lastRenderedPageBreak/>
        <w:t>17 Kinds of reproducibility</w:t>
      </w:r>
    </w:p>
    <w:p w14:paraId="6079C961" w14:textId="77777777" w:rsidR="00696AD4" w:rsidRDefault="00E357B6">
      <w:pPr>
        <w:pStyle w:val="FirstParagraph"/>
      </w:pPr>
      <w:r>
        <w:t>Gilmore et al. (2017; following Goodman et al., 2016) present three kinds of reproducibility:</w:t>
      </w:r>
    </w:p>
    <w:p w14:paraId="3B2F73FE" w14:textId="77777777" w:rsidR="00696AD4" w:rsidRDefault="00E357B6">
      <w:pPr>
        <w:pStyle w:val="Compact"/>
        <w:numPr>
          <w:ilvl w:val="0"/>
          <w:numId w:val="16"/>
        </w:numPr>
      </w:pPr>
      <w:r>
        <w:t>Methods reproducibility</w:t>
      </w:r>
    </w:p>
    <w:p w14:paraId="2681A460" w14:textId="77777777" w:rsidR="00696AD4" w:rsidRDefault="00E357B6">
      <w:pPr>
        <w:pStyle w:val="Compact"/>
        <w:numPr>
          <w:ilvl w:val="0"/>
          <w:numId w:val="16"/>
        </w:numPr>
      </w:pPr>
      <w:r>
        <w:t>Results reproducibility</w:t>
      </w:r>
    </w:p>
    <w:p w14:paraId="568BCD31" w14:textId="77777777" w:rsidR="00696AD4" w:rsidRDefault="00E357B6">
      <w:pPr>
        <w:pStyle w:val="Compact"/>
        <w:numPr>
          <w:ilvl w:val="0"/>
          <w:numId w:val="16"/>
        </w:numPr>
      </w:pPr>
      <w:r>
        <w:t>Inferential reproducibility</w:t>
      </w:r>
    </w:p>
    <w:p w14:paraId="4C4BB43B" w14:textId="77777777" w:rsidR="00696AD4" w:rsidRDefault="00E357B6">
      <w:pPr>
        <w:pStyle w:val="Heading2"/>
      </w:pPr>
      <w:bookmarkStart w:id="20" w:name="inferential-reproducibility"/>
      <w:bookmarkEnd w:id="19"/>
      <w:r>
        <w:t>18 Inferential reproducibility</w:t>
      </w:r>
    </w:p>
    <w:p w14:paraId="0F4E16B3" w14:textId="77777777" w:rsidR="00696AD4" w:rsidRDefault="00E357B6">
      <w:pPr>
        <w:pStyle w:val="FirstParagraph"/>
      </w:pPr>
      <w:r>
        <w:t xml:space="preserve">If researchers repeat a study (results reproducibility) or re-analyze original data (methods reproducibility) then they </w:t>
      </w:r>
      <w:r>
        <w:rPr>
          <w:i/>
          <w:iCs/>
        </w:rPr>
        <w:t>should</w:t>
      </w:r>
      <w:r>
        <w:t xml:space="preserve"> come to similar conclusions as original authors</w:t>
      </w:r>
    </w:p>
    <w:p w14:paraId="41C98DA5" w14:textId="77777777" w:rsidR="00696AD4" w:rsidRDefault="00E357B6">
      <w:pPr>
        <w:pStyle w:val="BodyText"/>
      </w:pPr>
      <w:r>
        <w:t>But …</w:t>
      </w:r>
    </w:p>
    <w:p w14:paraId="6C4BCAC1" w14:textId="77777777" w:rsidR="00696AD4" w:rsidRDefault="00E357B6">
      <w:pPr>
        <w:pStyle w:val="Compact"/>
        <w:numPr>
          <w:ilvl w:val="0"/>
          <w:numId w:val="17"/>
        </w:numPr>
      </w:pPr>
      <w:r>
        <w:t>reproducibility attempt could reveal problems, uncertainty over choices</w:t>
      </w:r>
    </w:p>
    <w:p w14:paraId="32AE49D2" w14:textId="77777777" w:rsidR="00696AD4" w:rsidRDefault="00E357B6">
      <w:pPr>
        <w:pStyle w:val="Compact"/>
        <w:numPr>
          <w:ilvl w:val="0"/>
          <w:numId w:val="17"/>
        </w:numPr>
      </w:pPr>
      <w:r>
        <w:t>different researchers could apply different prior expectations over the probability of possible effects</w:t>
      </w:r>
    </w:p>
    <w:p w14:paraId="6352D2EE" w14:textId="77777777" w:rsidR="00696AD4" w:rsidRDefault="00E357B6">
      <w:pPr>
        <w:pStyle w:val="Heading2"/>
      </w:pPr>
      <w:bookmarkStart w:id="21" w:name="Xd7e0c96f28fa209a43b61fee11785f0eb3421a2"/>
      <w:bookmarkEnd w:id="20"/>
      <w:r>
        <w:t>19 Lessons learned from crises mean we now hope to see that researchers:</w:t>
      </w:r>
    </w:p>
    <w:p w14:paraId="7B72E5E6" w14:textId="77777777" w:rsidR="00696AD4" w:rsidRDefault="00E357B6">
      <w:pPr>
        <w:pStyle w:val="Compact"/>
        <w:numPr>
          <w:ilvl w:val="0"/>
          <w:numId w:val="18"/>
        </w:numPr>
      </w:pPr>
      <w:r>
        <w:t>Share data and code</w:t>
      </w:r>
    </w:p>
    <w:p w14:paraId="01EAA8E9" w14:textId="77777777" w:rsidR="00696AD4" w:rsidRDefault="00E357B6">
      <w:pPr>
        <w:pStyle w:val="Compact"/>
        <w:numPr>
          <w:ilvl w:val="0"/>
          <w:numId w:val="18"/>
        </w:numPr>
      </w:pPr>
      <w:r>
        <w:t>Publish research reports in ways that enable others to check or query analyses</w:t>
      </w:r>
    </w:p>
    <w:p w14:paraId="225EABF8" w14:textId="77777777" w:rsidR="00696AD4" w:rsidRDefault="00E357B6">
      <w:pPr>
        <w:pStyle w:val="Heading2"/>
      </w:pPr>
      <w:bookmarkStart w:id="22" w:name="lets-take-a-break"/>
      <w:bookmarkEnd w:id="21"/>
      <w:r>
        <w:t>20 Let’s take a break</w:t>
      </w:r>
    </w:p>
    <w:p w14:paraId="24F7FADA" w14:textId="77777777" w:rsidR="00696AD4" w:rsidRDefault="00E357B6">
      <w:pPr>
        <w:pStyle w:val="Compact"/>
        <w:numPr>
          <w:ilvl w:val="0"/>
          <w:numId w:val="19"/>
        </w:numPr>
      </w:pPr>
      <w:r>
        <w:t>End of part 1</w:t>
      </w:r>
    </w:p>
    <w:p w14:paraId="585F38B0" w14:textId="77777777" w:rsidR="00696AD4" w:rsidRDefault="00E357B6">
      <w:pPr>
        <w:pStyle w:val="Heading2"/>
      </w:pPr>
      <w:bookmarkStart w:id="23" w:name="Xe3fb9bc5076343f1fbb2b2adc259a63ae6c5402"/>
      <w:bookmarkEnd w:id="22"/>
      <w:r>
        <w:t>21 Health comprehension project – answers to our questions</w:t>
      </w:r>
    </w:p>
    <w:p w14:paraId="580E9A51" w14:textId="77777777" w:rsidR="00696AD4" w:rsidRDefault="00E357B6">
      <w:pPr>
        <w:pStyle w:val="Compact"/>
        <w:numPr>
          <w:ilvl w:val="0"/>
          <w:numId w:val="20"/>
        </w:numPr>
      </w:pPr>
      <w:r>
        <w:t xml:space="preserve">We have been working in the context of a live research project: </w:t>
      </w:r>
      <w:r>
        <w:rPr>
          <w:i/>
          <w:iCs/>
        </w:rPr>
        <w:t>What makes it easy or difficult to understand written health information?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35A439A" w14:textId="77777777">
        <w:tc>
          <w:tcPr>
            <w:tcW w:w="0" w:type="auto"/>
          </w:tcPr>
          <w:p w14:paraId="43430239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5491654" wp14:editId="578E17E1">
                  <wp:extent cx="4026310" cy="2109019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" descr="nurse-patient-tal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2479" cy="21174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914A7" w14:textId="77777777" w:rsidR="00696AD4" w:rsidRDefault="00E357B6">
            <w:pPr>
              <w:pStyle w:val="ImageCaption"/>
              <w:spacing w:before="200"/>
            </w:pPr>
            <w:r>
              <w:lastRenderedPageBreak/>
              <w:t>flickr, Sasin Tipchair ‘Senior woman in wheelchair talking to a nurse in a hospital’</w:t>
            </w:r>
          </w:p>
        </w:tc>
      </w:tr>
    </w:tbl>
    <w:p w14:paraId="18E04B61" w14:textId="77777777" w:rsidR="00696AD4" w:rsidRDefault="00E357B6">
      <w:pPr>
        <w:pStyle w:val="Heading2"/>
      </w:pPr>
      <w:bookmarkStart w:id="24" w:name="Xc07d3231c1e00d259a5e7ff63d5033ae5ed2822"/>
      <w:bookmarkEnd w:id="23"/>
      <w:r>
        <w:lastRenderedPageBreak/>
        <w:t>22 Health comprehension project: questions and analyses</w:t>
      </w:r>
    </w:p>
    <w:p w14:paraId="6FB8994F" w14:textId="77777777" w:rsidR="00696AD4" w:rsidRDefault="00E357B6">
      <w:pPr>
        <w:pStyle w:val="Compact"/>
        <w:numPr>
          <w:ilvl w:val="0"/>
          <w:numId w:val="21"/>
        </w:numPr>
      </w:pPr>
      <w:r>
        <w:t>Our research questions are:</w:t>
      </w:r>
    </w:p>
    <w:tbl>
      <w:tblPr>
        <w:tblStyle w:val="Table"/>
        <w:tblW w:w="5000" w:type="pct"/>
        <w:tblInd w:w="164" w:type="dxa"/>
        <w:tblBorders>
          <w:top w:val="single" w:sz="4" w:space="0" w:color="0758E5"/>
          <w:left w:val="single" w:sz="24" w:space="0" w:color="0758E5"/>
          <w:bottom w:val="single" w:sz="4" w:space="0" w:color="0758E5"/>
          <w:right w:val="single" w:sz="4" w:space="0" w:color="0758E5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48322D72" w14:textId="77777777" w:rsidTr="00696AD4">
        <w:trPr>
          <w:cantSplit/>
        </w:trPr>
        <w:tc>
          <w:tcPr>
            <w:tcW w:w="0" w:type="auto"/>
            <w:shd w:val="clear" w:color="auto" w:fill="DAE6FB"/>
            <w:tcMar>
              <w:top w:w="92" w:type="dxa"/>
              <w:bottom w:w="92" w:type="dxa"/>
            </w:tcMar>
          </w:tcPr>
          <w:p w14:paraId="17DE5A12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6E7337EB" wp14:editId="55353079">
                  <wp:extent cx="152400" cy="152400"/>
                  <wp:effectExtent l="0" t="0" r="0" b="0"/>
                  <wp:docPr id="7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" descr="/Applications/RStudio.app/Contents/Resources/quarto/share/formats/docx/no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Note</w:t>
            </w:r>
          </w:p>
        </w:tc>
      </w:tr>
      <w:tr w:rsidR="00696AD4" w14:paraId="0C786DAC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48063E23" w14:textId="77777777" w:rsidR="00696AD4" w:rsidRDefault="00E357B6">
            <w:pPr>
              <w:pStyle w:val="Compact"/>
              <w:numPr>
                <w:ilvl w:val="0"/>
                <w:numId w:val="22"/>
              </w:numPr>
            </w:pPr>
            <w:r>
              <w:t>What person attributes predict success in understanding?</w:t>
            </w:r>
          </w:p>
          <w:p w14:paraId="328AA8BF" w14:textId="77777777" w:rsidR="00696AD4" w:rsidRDefault="00E357B6">
            <w:pPr>
              <w:pStyle w:val="Compact"/>
              <w:numPr>
                <w:ilvl w:val="0"/>
                <w:numId w:val="22"/>
              </w:numPr>
            </w:pPr>
            <w:r>
              <w:t>Can people accurately evaluate whether they correctly understand written health information?</w:t>
            </w:r>
          </w:p>
        </w:tc>
      </w:tr>
    </w:tbl>
    <w:p w14:paraId="03142180" w14:textId="77777777" w:rsidR="00696AD4" w:rsidRDefault="00E357B6">
      <w:pPr>
        <w:pStyle w:val="Heading2"/>
      </w:pPr>
      <w:bookmarkStart w:id="25" w:name="Xd9abb18cbe613f27cfb6e7e407c3b54338ec923"/>
      <w:bookmarkEnd w:id="24"/>
      <w:r>
        <w:t xml:space="preserve">23 Theory: Models of comprehension accuracy </w:t>
      </w:r>
      <w:r>
        <w:rPr>
          <w:i/>
          <w:iCs/>
        </w:rPr>
        <w:t>should</w:t>
      </w:r>
      <w:r>
        <w:t xml:space="preserve"> include predictors:</w:t>
      </w:r>
    </w:p>
    <w:p w14:paraId="3655DFF3" w14:textId="77777777" w:rsidR="00696AD4" w:rsidRDefault="00E357B6">
      <w:pPr>
        <w:pStyle w:val="FirstParagraph"/>
      </w:pPr>
      <w:r>
        <w:t xml:space="preserve">(1.) experience </w:t>
      </w:r>
      <w:r>
        <w:rPr>
          <w:rStyle w:val="VerbatimChar"/>
        </w:rPr>
        <w:t>HLVA, SHIPLEY</w:t>
      </w:r>
      <w:r>
        <w:t xml:space="preserve"> and (2.) reasoning ability (</w:t>
      </w:r>
      <w:r>
        <w:rPr>
          <w:rStyle w:val="VerbatimChar"/>
        </w:rPr>
        <w:t>FACTOR3</w:t>
      </w:r>
      <w:r>
        <w:t>, reading strategy) (Freed et al., 2017)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43C8E7B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696AD4" w14:paraId="2A6E716B" w14:textId="77777777">
              <w:tc>
                <w:tcPr>
                  <w:tcW w:w="0" w:type="auto"/>
                </w:tcPr>
                <w:p w14:paraId="177D4CD1" w14:textId="77777777" w:rsidR="00696AD4" w:rsidRDefault="00E357B6">
                  <w:pPr>
                    <w:jc w:val="center"/>
                  </w:pPr>
                  <w:bookmarkStart w:id="26" w:name="fig-comprehension-drivers-2"/>
                  <w:r>
                    <w:rPr>
                      <w:noProof/>
                    </w:rPr>
                    <w:drawing>
                      <wp:inline distT="0" distB="0" distL="0" distR="0" wp14:anchorId="749186C4" wp14:editId="7D89AD96">
                        <wp:extent cx="2802193" cy="1769806"/>
                        <wp:effectExtent l="0" t="0" r="5080" b="0"/>
                        <wp:docPr id="75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6" name="Picture" descr="122-linear-model-perspectives-printable_files/figure-docx/dot-figure-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49269" cy="17995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CF8A8BF" w14:textId="77777777" w:rsidR="00696AD4" w:rsidRDefault="00696AD4">
                  <w:pPr>
                    <w:pStyle w:val="ImageCaption"/>
                    <w:spacing w:before="200"/>
                  </w:pPr>
                </w:p>
              </w:tc>
            </w:tr>
          </w:tbl>
          <w:p w14:paraId="6A01DB07" w14:textId="77777777" w:rsidR="00696AD4" w:rsidRDefault="00E357B6">
            <w:pPr>
              <w:pStyle w:val="ImageCaption"/>
              <w:spacing w:before="200"/>
            </w:pPr>
            <w:r>
              <w:t>Figure 4: Understanding text depends on (1.) language experience and (2.) reasoning ability (Freed et al., 2017)</w:t>
            </w:r>
          </w:p>
        </w:tc>
        <w:bookmarkEnd w:id="26"/>
      </w:tr>
    </w:tbl>
    <w:p w14:paraId="0232F6F4" w14:textId="77777777" w:rsidR="00696AD4" w:rsidRDefault="00E357B6">
      <w:pPr>
        <w:pStyle w:val="Heading2"/>
      </w:pPr>
      <w:bookmarkStart w:id="27" w:name="multiple-candidate-predictor-variables"/>
      <w:bookmarkEnd w:id="25"/>
      <w:r>
        <w:lastRenderedPageBreak/>
        <w:t>24 Multiple candidate predictor variables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02A47D54" w14:textId="77777777">
        <w:tc>
          <w:tcPr>
            <w:tcW w:w="0" w:type="auto"/>
          </w:tcPr>
          <w:p w14:paraId="7838A230" w14:textId="77777777" w:rsidR="00696AD4" w:rsidRDefault="00E357B6">
            <w:pPr>
              <w:pStyle w:val="Figure"/>
              <w:jc w:val="center"/>
            </w:pPr>
            <w:bookmarkStart w:id="28" w:name="fig-scatterplot-grid"/>
            <w:r>
              <w:rPr>
                <w:noProof/>
              </w:rPr>
              <w:drawing>
                <wp:inline distT="0" distB="0" distL="0" distR="0" wp14:anchorId="34D0B4D6" wp14:editId="4BFB0B83">
                  <wp:extent cx="5501148" cy="3554361"/>
                  <wp:effectExtent l="0" t="0" r="0" b="1905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" descr="122-linear-model-perspectives-printable_files/figure-docx/fig-scatterplot-gri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815" cy="3584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30A72" w14:textId="77777777" w:rsidR="00696AD4" w:rsidRDefault="00E357B6">
            <w:pPr>
              <w:pStyle w:val="ImageCaption"/>
              <w:spacing w:before="200"/>
            </w:pPr>
            <w:r>
              <w:t>Figure 5: Scatterplots showing the potential association between accuracy of comprehension and variation on each of a series of potential predictor variables.</w:t>
            </w:r>
          </w:p>
        </w:tc>
        <w:bookmarkEnd w:id="28"/>
      </w:tr>
    </w:tbl>
    <w:p w14:paraId="7B689EAF" w14:textId="77777777" w:rsidR="00696AD4" w:rsidRDefault="00E357B6">
      <w:pPr>
        <w:pStyle w:val="Heading2"/>
      </w:pPr>
      <w:bookmarkStart w:id="29" w:name="Xaf1b72af6c9a4158e85cb778a2b30d4bffbce0d"/>
      <w:bookmarkEnd w:id="27"/>
      <w:r>
        <w:t>25 Critical thinking: data analysis assumptions</w:t>
      </w:r>
    </w:p>
    <w:p w14:paraId="779C8EFE" w14:textId="77777777" w:rsidR="00696AD4" w:rsidRDefault="00E357B6">
      <w:pPr>
        <w:pStyle w:val="Compact"/>
        <w:numPr>
          <w:ilvl w:val="0"/>
          <w:numId w:val="23"/>
        </w:numPr>
      </w:pPr>
      <w:r>
        <w:rPr>
          <w:b/>
          <w:bCs/>
        </w:rPr>
        <w:t>validity</w:t>
      </w:r>
      <w:r>
        <w:t>: that differences in knowledge or ability cause differences in test scores</w:t>
      </w:r>
    </w:p>
    <w:p w14:paraId="4C269AF0" w14:textId="77777777" w:rsidR="00696AD4" w:rsidRDefault="00E357B6">
      <w:pPr>
        <w:pStyle w:val="Compact"/>
        <w:numPr>
          <w:ilvl w:val="0"/>
          <w:numId w:val="23"/>
        </w:numPr>
      </w:pPr>
      <w:r>
        <w:rPr>
          <w:b/>
          <w:bCs/>
        </w:rPr>
        <w:t>measurement</w:t>
      </w:r>
      <w:r>
        <w:t>: that this is equally true across the different kinds of people we tested</w:t>
      </w:r>
    </w:p>
    <w:p w14:paraId="0012BBFD" w14:textId="77777777" w:rsidR="00696AD4" w:rsidRDefault="00E357B6">
      <w:pPr>
        <w:pStyle w:val="Compact"/>
        <w:numPr>
          <w:ilvl w:val="0"/>
          <w:numId w:val="23"/>
        </w:numPr>
      </w:pPr>
      <w:r>
        <w:rPr>
          <w:b/>
          <w:bCs/>
        </w:rPr>
        <w:t>generalizability</w:t>
      </w:r>
      <w:r>
        <w:t>: that the sample of people we recruited resembles the population</w:t>
      </w:r>
    </w:p>
    <w:p w14:paraId="69C2815F" w14:textId="77777777" w:rsidR="00696AD4" w:rsidRDefault="00E357B6">
      <w:pPr>
        <w:pStyle w:val="Heading2"/>
      </w:pPr>
      <w:bookmarkStart w:id="30" w:name="critical-thinking-uncertainty"/>
      <w:bookmarkEnd w:id="29"/>
      <w:r>
        <w:t>26 Critical thinking: uncertainty</w:t>
      </w:r>
    </w:p>
    <w:p w14:paraId="65E9F6A6" w14:textId="77777777" w:rsidR="00696AD4" w:rsidRDefault="00E357B6">
      <w:pPr>
        <w:pStyle w:val="FirstParagraph"/>
      </w:pPr>
      <w:r>
        <w:t xml:space="preserve">There are three levels of </w:t>
      </w:r>
      <w:r>
        <w:rPr>
          <w:b/>
          <w:bCs/>
        </w:rPr>
        <w:t>uncertainty</w:t>
      </w:r>
      <w:r>
        <w:t xml:space="preserve"> when we look at sample data (McElreath, 2020) – uncertainty over:</w:t>
      </w:r>
    </w:p>
    <w:p w14:paraId="5BA81D50" w14:textId="77777777" w:rsidR="00696AD4" w:rsidRDefault="00E357B6">
      <w:pPr>
        <w:pStyle w:val="Compact"/>
        <w:numPr>
          <w:ilvl w:val="0"/>
          <w:numId w:val="24"/>
        </w:numPr>
      </w:pPr>
      <w:r>
        <w:t>The nature of the expected change in outcome</w:t>
      </w:r>
    </w:p>
    <w:p w14:paraId="5B796C30" w14:textId="77777777" w:rsidR="00696AD4" w:rsidRDefault="00E357B6">
      <w:pPr>
        <w:pStyle w:val="Compact"/>
        <w:numPr>
          <w:ilvl w:val="0"/>
          <w:numId w:val="24"/>
        </w:numPr>
      </w:pPr>
      <w:r>
        <w:t>The ways that expected changes might vary between individual participants or between groups of participants</w:t>
      </w:r>
    </w:p>
    <w:p w14:paraId="5C385D61" w14:textId="77777777" w:rsidR="00696AD4" w:rsidRDefault="00E357B6">
      <w:pPr>
        <w:pStyle w:val="Compact"/>
        <w:numPr>
          <w:ilvl w:val="0"/>
          <w:numId w:val="24"/>
        </w:numPr>
      </w:pPr>
      <w:r>
        <w:t>The random ways that specific responses can be produced</w:t>
      </w:r>
    </w:p>
    <w:p w14:paraId="79633A4F" w14:textId="77777777" w:rsidR="00696AD4" w:rsidRDefault="00E357B6">
      <w:pPr>
        <w:pStyle w:val="Heading2"/>
      </w:pPr>
      <w:bookmarkStart w:id="31" w:name="critical-thinking-working-with-samples"/>
      <w:bookmarkEnd w:id="30"/>
      <w:r>
        <w:t>27 Critical thinking: working with samples</w:t>
      </w:r>
    </w:p>
    <w:p w14:paraId="6EC0F45D" w14:textId="77777777" w:rsidR="00696AD4" w:rsidRDefault="00E357B6">
      <w:pPr>
        <w:pStyle w:val="Compact"/>
        <w:numPr>
          <w:ilvl w:val="0"/>
          <w:numId w:val="25"/>
        </w:numPr>
      </w:pPr>
      <w:r>
        <w:t>We test who we can – convenience sampling – and who we can test has an impact on the quality of evidence (Bornstein et al., 2013)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66AC3E97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B6B83CD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7BA814DC" wp14:editId="7A354796">
                  <wp:extent cx="152400" cy="152400"/>
                  <wp:effectExtent l="0" t="0" r="0" b="0"/>
                  <wp:docPr id="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674235BF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78EA0F14" w14:textId="77777777" w:rsidR="00696AD4" w:rsidRDefault="00E357B6">
            <w:pPr>
              <w:pStyle w:val="BodyText"/>
              <w:spacing w:before="16"/>
            </w:pPr>
            <w:r>
              <w:lastRenderedPageBreak/>
              <w:t xml:space="preserve">Practice </w:t>
            </w:r>
            <w:r>
              <w:rPr>
                <w:b/>
                <w:bCs/>
              </w:rPr>
              <w:t>critical evaluation</w:t>
            </w:r>
            <w:r>
              <w:t>:</w:t>
            </w:r>
          </w:p>
          <w:p w14:paraId="46516581" w14:textId="77777777" w:rsidR="00696AD4" w:rsidRDefault="00E357B6">
            <w:pPr>
              <w:pStyle w:val="Compact"/>
              <w:numPr>
                <w:ilvl w:val="0"/>
                <w:numId w:val="26"/>
              </w:numPr>
            </w:pPr>
            <w:r>
              <w:t xml:space="preserve">If age, ethnicity or gender are not balanced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</m:oMath>
            <w:r>
              <w:t xml:space="preserve"> does this matter to your research question?</w:t>
            </w:r>
          </w:p>
          <w:p w14:paraId="3BAFEDCA" w14:textId="77777777" w:rsidR="00696AD4" w:rsidRDefault="00E357B6">
            <w:pPr>
              <w:pStyle w:val="Compact"/>
              <w:numPr>
                <w:ilvl w:val="0"/>
                <w:numId w:val="26"/>
              </w:numPr>
            </w:pPr>
            <w:r>
              <w:t xml:space="preserve">If samples are limited in size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</m:oMath>
            <w:r>
              <w:t xml:space="preserve"> how does that affect our uncertainty over effects estimates?</w:t>
            </w:r>
          </w:p>
        </w:tc>
      </w:tr>
    </w:tbl>
    <w:p w14:paraId="7214D8A5" w14:textId="77777777" w:rsidR="00696AD4" w:rsidRDefault="00E357B6">
      <w:pPr>
        <w:pStyle w:val="Heading2"/>
      </w:pPr>
      <w:bookmarkStart w:id="32" w:name="lets-take-a-break-1"/>
      <w:bookmarkEnd w:id="31"/>
      <w:r>
        <w:t>28 Let’s take a break</w:t>
      </w:r>
    </w:p>
    <w:p w14:paraId="24C8203D" w14:textId="77777777" w:rsidR="00696AD4" w:rsidRDefault="00E357B6">
      <w:pPr>
        <w:pStyle w:val="Compact"/>
        <w:numPr>
          <w:ilvl w:val="0"/>
          <w:numId w:val="27"/>
        </w:numPr>
      </w:pPr>
      <w:r>
        <w:t>End of part 2</w:t>
      </w:r>
    </w:p>
    <w:p w14:paraId="2C898606" w14:textId="77777777" w:rsidR="00696AD4" w:rsidRDefault="00E357B6">
      <w:pPr>
        <w:pStyle w:val="Heading2"/>
      </w:pPr>
      <w:bookmarkStart w:id="33" w:name="health-comprehension-studies"/>
      <w:bookmarkEnd w:id="32"/>
      <w:r>
        <w:t>29 11 health comprehension studies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52E910B7" w14:textId="77777777">
        <w:tc>
          <w:tcPr>
            <w:tcW w:w="0" w:type="auto"/>
          </w:tcPr>
          <w:p w14:paraId="32E7610F" w14:textId="77777777" w:rsidR="00696AD4" w:rsidRDefault="00E357B6">
            <w:pPr>
              <w:pStyle w:val="Figure"/>
              <w:jc w:val="center"/>
            </w:pPr>
            <w:bookmarkStart w:id="34" w:name="fig-dotplots-all-studies-subjects"/>
            <w:r>
              <w:rPr>
                <w:noProof/>
              </w:rPr>
              <w:drawing>
                <wp:inline distT="0" distB="0" distL="0" distR="0" wp14:anchorId="69083582" wp14:editId="332C9FB3">
                  <wp:extent cx="5460762" cy="2871387"/>
                  <wp:effectExtent l="0" t="0" r="635" b="0"/>
                  <wp:docPr id="9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" descr="122-linear-model-perspectives-printable_files/figure-docx/fig-dotplots-all-studies-subject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2879" cy="29198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833DDC" w14:textId="77777777" w:rsidR="00696AD4" w:rsidRDefault="00E357B6">
            <w:pPr>
              <w:pStyle w:val="ImageCaption"/>
              <w:spacing w:before="200"/>
            </w:pPr>
            <w:r>
              <w:t>Figure 6: Dotplots showing the gender, education and ethnicity of participants across 11 studies</w:t>
            </w:r>
          </w:p>
        </w:tc>
        <w:bookmarkEnd w:id="34"/>
      </w:tr>
    </w:tbl>
    <w:p w14:paraId="5233169E" w14:textId="77777777" w:rsidR="00696AD4" w:rsidRDefault="00E357B6">
      <w:pPr>
        <w:pStyle w:val="Heading2"/>
      </w:pPr>
      <w:bookmarkStart w:id="35" w:name="participants-vary-in-accuracy"/>
      <w:bookmarkEnd w:id="33"/>
      <w:r>
        <w:lastRenderedPageBreak/>
        <w:t>30 Participants vary in accuracy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2563FC04" w14:textId="77777777">
        <w:tc>
          <w:tcPr>
            <w:tcW w:w="0" w:type="auto"/>
          </w:tcPr>
          <w:p w14:paraId="0CF798F2" w14:textId="77777777" w:rsidR="00696AD4" w:rsidRDefault="00E357B6">
            <w:pPr>
              <w:pStyle w:val="Figure"/>
              <w:jc w:val="center"/>
            </w:pPr>
            <w:bookmarkStart w:id="36" w:name="fig-histograms-all-studies-acc"/>
            <w:r>
              <w:rPr>
                <w:noProof/>
              </w:rPr>
              <w:drawing>
                <wp:inline distT="0" distB="0" distL="0" distR="0" wp14:anchorId="572F371E" wp14:editId="6CF60E87">
                  <wp:extent cx="3768090" cy="2981960"/>
                  <wp:effectExtent l="0" t="0" r="3810" b="2540"/>
                  <wp:docPr id="9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" descr="122-linear-model-perspectives-printable_files/figure-docx/fig-histograms-all-studies-ac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4882" cy="30348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344D3" w14:textId="77777777" w:rsidR="00696AD4" w:rsidRDefault="00E357B6">
            <w:pPr>
              <w:pStyle w:val="ImageCaption"/>
              <w:spacing w:before="200"/>
            </w:pPr>
            <w:r>
              <w:t>Figure 7: Grid of histograms showing the distribution of mean accuracy scores in each of 11 studies</w:t>
            </w:r>
          </w:p>
        </w:tc>
        <w:bookmarkEnd w:id="36"/>
      </w:tr>
    </w:tbl>
    <w:p w14:paraId="07C7E31F" w14:textId="77777777" w:rsidR="00696AD4" w:rsidRDefault="00E357B6">
      <w:pPr>
        <w:pStyle w:val="Heading2"/>
      </w:pPr>
      <w:bookmarkStart w:id="37" w:name="participants-vary-in-age"/>
      <w:bookmarkEnd w:id="35"/>
      <w:r>
        <w:t>31 Participants vary in age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534303D3" w14:textId="77777777">
        <w:tc>
          <w:tcPr>
            <w:tcW w:w="0" w:type="auto"/>
          </w:tcPr>
          <w:p w14:paraId="1A60E28C" w14:textId="77777777" w:rsidR="00696AD4" w:rsidRDefault="00E357B6">
            <w:pPr>
              <w:pStyle w:val="Figure"/>
              <w:jc w:val="center"/>
            </w:pPr>
            <w:bookmarkStart w:id="38" w:name="fig-histograms-all-studies-age"/>
            <w:r>
              <w:rPr>
                <w:noProof/>
              </w:rPr>
              <w:drawing>
                <wp:inline distT="0" distB="0" distL="0" distR="0" wp14:anchorId="5EFC2B42" wp14:editId="0251E7A6">
                  <wp:extent cx="3776980" cy="3529330"/>
                  <wp:effectExtent l="0" t="0" r="0" b="1270"/>
                  <wp:docPr id="10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" descr="122-linear-model-perspectives-printable_files/figure-docx/fig-histograms-all-studies-ag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326" cy="36315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DFD6E0" w14:textId="77777777" w:rsidR="00696AD4" w:rsidRDefault="00E357B6">
            <w:pPr>
              <w:pStyle w:val="ImageCaption"/>
              <w:spacing w:before="200"/>
            </w:pPr>
            <w:r>
              <w:t>Figure 8: Grid of histograms showing the distribution of participant ages in each of 11 studies</w:t>
            </w:r>
          </w:p>
        </w:tc>
        <w:bookmarkEnd w:id="38"/>
      </w:tr>
    </w:tbl>
    <w:p w14:paraId="4CF6952F" w14:textId="77777777" w:rsidR="00696AD4" w:rsidRDefault="00E357B6">
      <w:pPr>
        <w:pStyle w:val="Heading2"/>
      </w:pPr>
      <w:bookmarkStart w:id="39" w:name="participants-vary-in-health-literacy"/>
      <w:bookmarkEnd w:id="37"/>
      <w:r>
        <w:lastRenderedPageBreak/>
        <w:t>32 Participants vary in health literacy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E9A4879" w14:textId="77777777">
        <w:tc>
          <w:tcPr>
            <w:tcW w:w="0" w:type="auto"/>
          </w:tcPr>
          <w:p w14:paraId="2AC61C9E" w14:textId="77777777" w:rsidR="00696AD4" w:rsidRDefault="00E357B6">
            <w:pPr>
              <w:pStyle w:val="Figure"/>
              <w:jc w:val="center"/>
            </w:pPr>
            <w:bookmarkStart w:id="40" w:name="fig-histograms-all-studies-hlva"/>
            <w:r>
              <w:rPr>
                <w:noProof/>
              </w:rPr>
              <w:drawing>
                <wp:inline distT="0" distB="0" distL="0" distR="0" wp14:anchorId="29393894" wp14:editId="35024E61">
                  <wp:extent cx="3788228" cy="3174274"/>
                  <wp:effectExtent l="0" t="0" r="0" b="1270"/>
                  <wp:docPr id="10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" descr="122-linear-model-perspectives-printable_files/figure-docx/fig-histograms-all-studies-hlva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7029" cy="3223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4AC7F" w14:textId="77777777" w:rsidR="00696AD4" w:rsidRDefault="00E357B6">
            <w:pPr>
              <w:pStyle w:val="ImageCaption"/>
              <w:spacing w:before="200"/>
            </w:pPr>
            <w:r>
              <w:t>Figure 9: Grid of histograms showing the distribution of health literacy (HLVA) scores in each of 11 studies</w:t>
            </w:r>
          </w:p>
        </w:tc>
        <w:bookmarkEnd w:id="40"/>
      </w:tr>
    </w:tbl>
    <w:p w14:paraId="1FDB169C" w14:textId="77777777" w:rsidR="00696AD4" w:rsidRDefault="00E357B6">
      <w:pPr>
        <w:pStyle w:val="Heading2"/>
      </w:pPr>
      <w:bookmarkStart w:id="41" w:name="participants-vary-in-vocabulary"/>
      <w:bookmarkEnd w:id="39"/>
      <w:r>
        <w:t>33 Participants vary in vocabulary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76192AE5" w14:textId="77777777">
        <w:tc>
          <w:tcPr>
            <w:tcW w:w="0" w:type="auto"/>
          </w:tcPr>
          <w:p w14:paraId="32FF318B" w14:textId="77777777" w:rsidR="00696AD4" w:rsidRDefault="00E357B6">
            <w:pPr>
              <w:pStyle w:val="Figure"/>
              <w:jc w:val="center"/>
            </w:pPr>
            <w:bookmarkStart w:id="42" w:name="fig-histograms-all-studies-shipley"/>
            <w:r>
              <w:rPr>
                <w:noProof/>
              </w:rPr>
              <w:drawing>
                <wp:inline distT="0" distB="0" distL="0" distR="0" wp14:anchorId="0D6917C7" wp14:editId="669183A5">
                  <wp:extent cx="3814354" cy="3226526"/>
                  <wp:effectExtent l="0" t="0" r="0" b="0"/>
                  <wp:docPr id="11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" descr="122-linear-model-perspectives-printable_files/figure-docx/fig-histograms-all-studies-shipley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9010" cy="329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1C774B" w14:textId="77777777" w:rsidR="00696AD4" w:rsidRDefault="00E357B6">
            <w:pPr>
              <w:pStyle w:val="ImageCaption"/>
              <w:spacing w:before="200"/>
            </w:pPr>
            <w:r>
              <w:t>Figure 10: Grid of histograms showing the distribution of vocabulary (Shipley) scores in each of 11 studies</w:t>
            </w:r>
          </w:p>
        </w:tc>
        <w:bookmarkEnd w:id="42"/>
      </w:tr>
    </w:tbl>
    <w:p w14:paraId="3E8F8B4E" w14:textId="77777777" w:rsidR="00696AD4" w:rsidRDefault="00E357B6">
      <w:pPr>
        <w:pStyle w:val="Heading2"/>
      </w:pPr>
      <w:bookmarkStart w:id="43" w:name="participants-vary-in-reading-strategy"/>
      <w:bookmarkEnd w:id="41"/>
      <w:r>
        <w:lastRenderedPageBreak/>
        <w:t>34 Participants vary in reading strategy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CA02B1B" w14:textId="77777777">
        <w:tc>
          <w:tcPr>
            <w:tcW w:w="0" w:type="auto"/>
          </w:tcPr>
          <w:p w14:paraId="23E00056" w14:textId="77777777" w:rsidR="00696AD4" w:rsidRDefault="00E357B6">
            <w:pPr>
              <w:pStyle w:val="Figure"/>
              <w:jc w:val="center"/>
            </w:pPr>
            <w:bookmarkStart w:id="44" w:name="fig-histograms-all-studies-strategy"/>
            <w:r>
              <w:rPr>
                <w:noProof/>
              </w:rPr>
              <w:drawing>
                <wp:inline distT="0" distB="0" distL="0" distR="0" wp14:anchorId="1187E3D8" wp14:editId="7E8C6E80">
                  <wp:extent cx="3709851" cy="3383280"/>
                  <wp:effectExtent l="0" t="0" r="0" b="0"/>
                  <wp:docPr id="11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" descr="122-linear-model-perspectives-printable_files/figure-docx/fig-histograms-all-studies-strategy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907" cy="3463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79A447" w14:textId="77777777" w:rsidR="00696AD4" w:rsidRDefault="00E357B6">
            <w:pPr>
              <w:pStyle w:val="ImageCaption"/>
              <w:spacing w:before="200"/>
            </w:pPr>
            <w:r>
              <w:t>Figure 11: Grid of histograms showing the distribution of reading strategy (FACTOR3) scores in each of 11 studies</w:t>
            </w:r>
          </w:p>
        </w:tc>
        <w:bookmarkEnd w:id="44"/>
      </w:tr>
    </w:tbl>
    <w:p w14:paraId="37A2998E" w14:textId="77777777" w:rsidR="00696AD4" w:rsidRDefault="00E357B6">
      <w:pPr>
        <w:pStyle w:val="Heading2"/>
      </w:pPr>
      <w:bookmarkStart w:id="45" w:name="associations-vary"/>
      <w:bookmarkEnd w:id="43"/>
      <w:r>
        <w:t>35 Associations vary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8F8EB6B" w14:textId="77777777">
        <w:tc>
          <w:tcPr>
            <w:tcW w:w="0" w:type="auto"/>
          </w:tcPr>
          <w:p w14:paraId="73E9A1E4" w14:textId="77777777" w:rsidR="00696AD4" w:rsidRDefault="00E357B6">
            <w:pPr>
              <w:pStyle w:val="Figure"/>
              <w:jc w:val="center"/>
            </w:pPr>
            <w:bookmarkStart w:id="46" w:name="fig-all-studies-scatter-hlva"/>
            <w:r>
              <w:rPr>
                <w:noProof/>
              </w:rPr>
              <w:drawing>
                <wp:inline distT="0" distB="0" distL="0" distR="0" wp14:anchorId="1DA685DD" wp14:editId="00E6A001">
                  <wp:extent cx="3853543" cy="3213463"/>
                  <wp:effectExtent l="0" t="0" r="0" b="0"/>
                  <wp:docPr id="1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" descr="122-linear-model-perspectives-printable_files/figure-docx/fig-all-studies-scatter-hlva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8586" cy="3242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F4A8B4" w14:textId="77777777" w:rsidR="00696AD4" w:rsidRDefault="00E357B6">
            <w:pPr>
              <w:pStyle w:val="ImageCaption"/>
              <w:spacing w:before="200"/>
            </w:pPr>
            <w:r>
              <w:t>Figure 12: Association between mean accuracy and health literacy</w:t>
            </w:r>
          </w:p>
        </w:tc>
        <w:bookmarkEnd w:id="46"/>
      </w:tr>
    </w:tbl>
    <w:p w14:paraId="206C1C2C" w14:textId="77777777" w:rsidR="00696AD4" w:rsidRDefault="00E357B6">
      <w:pPr>
        <w:pStyle w:val="Heading2"/>
      </w:pPr>
      <w:bookmarkStart w:id="47" w:name="associations-vary-1"/>
      <w:bookmarkEnd w:id="45"/>
      <w:r>
        <w:lastRenderedPageBreak/>
        <w:t>36 Associations vary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849BE92" w14:textId="77777777">
        <w:tc>
          <w:tcPr>
            <w:tcW w:w="0" w:type="auto"/>
          </w:tcPr>
          <w:p w14:paraId="6E819594" w14:textId="77777777" w:rsidR="00696AD4" w:rsidRDefault="00E357B6">
            <w:pPr>
              <w:pStyle w:val="Figure"/>
              <w:jc w:val="center"/>
            </w:pPr>
            <w:bookmarkStart w:id="48" w:name="fig-all-studies-scatter-self-2"/>
            <w:r>
              <w:rPr>
                <w:noProof/>
              </w:rPr>
              <w:drawing>
                <wp:inline distT="0" distB="0" distL="0" distR="0" wp14:anchorId="3FBAEB5A" wp14:editId="7DB73D30">
                  <wp:extent cx="3567448" cy="3219450"/>
                  <wp:effectExtent l="0" t="0" r="1270" b="0"/>
                  <wp:docPr id="12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" descr="122-linear-model-perspectives-printable_files/figure-docx/fig-all-studies-scatter-self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3697" cy="32521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54478C" w14:textId="77777777" w:rsidR="00696AD4" w:rsidRDefault="00E357B6">
            <w:pPr>
              <w:pStyle w:val="ImageCaption"/>
              <w:spacing w:before="200"/>
            </w:pPr>
            <w:r>
              <w:t>Figure 13: Association between mean accuracy and mean self-rated accuracy</w:t>
            </w:r>
          </w:p>
        </w:tc>
        <w:bookmarkEnd w:id="48"/>
      </w:tr>
    </w:tbl>
    <w:p w14:paraId="5020B27E" w14:textId="77777777" w:rsidR="00696AD4" w:rsidRDefault="00E357B6">
      <w:pPr>
        <w:pStyle w:val="Heading2"/>
      </w:pPr>
      <w:bookmarkStart w:id="49" w:name="health-comprehension-project-answers"/>
      <w:bookmarkEnd w:id="47"/>
      <w:r>
        <w:t>37 Health comprehension project: answers</w:t>
      </w:r>
    </w:p>
    <w:tbl>
      <w:tblPr>
        <w:tblStyle w:val="Table"/>
        <w:tblW w:w="5000" w:type="pct"/>
        <w:tblInd w:w="164" w:type="dxa"/>
        <w:tblBorders>
          <w:top w:val="single" w:sz="4" w:space="0" w:color="0758E5"/>
          <w:left w:val="single" w:sz="24" w:space="0" w:color="0758E5"/>
          <w:bottom w:val="single" w:sz="4" w:space="0" w:color="0758E5"/>
          <w:right w:val="single" w:sz="4" w:space="0" w:color="0758E5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0601AF88" w14:textId="77777777" w:rsidTr="00696AD4">
        <w:trPr>
          <w:cantSplit/>
        </w:trPr>
        <w:tc>
          <w:tcPr>
            <w:tcW w:w="0" w:type="auto"/>
            <w:shd w:val="clear" w:color="auto" w:fill="DAE6FB"/>
            <w:tcMar>
              <w:top w:w="92" w:type="dxa"/>
              <w:bottom w:w="92" w:type="dxa"/>
            </w:tcMar>
          </w:tcPr>
          <w:p w14:paraId="116C623E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37E3BB08" wp14:editId="368AFDFF">
                  <wp:extent cx="152400" cy="152400"/>
                  <wp:effectExtent l="0" t="0" r="0" b="0"/>
                  <wp:docPr id="13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" descr="/Applications/RStudio.app/Contents/Resources/quarto/share/formats/docx/no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Note</w:t>
            </w:r>
          </w:p>
        </w:tc>
      </w:tr>
      <w:tr w:rsidR="00696AD4" w14:paraId="35E3BDA1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09B7A111" w14:textId="77777777" w:rsidR="00696AD4" w:rsidRDefault="00E357B6">
            <w:pPr>
              <w:pStyle w:val="Compact"/>
              <w:numPr>
                <w:ilvl w:val="0"/>
                <w:numId w:val="28"/>
              </w:numPr>
            </w:pPr>
            <w:r>
              <w:t>What person attributes predict success in understanding?</w:t>
            </w:r>
          </w:p>
          <w:p w14:paraId="64AAC68A" w14:textId="77777777" w:rsidR="00696AD4" w:rsidRDefault="00E357B6">
            <w:pPr>
              <w:pStyle w:val="Compact"/>
              <w:numPr>
                <w:ilvl w:val="0"/>
                <w:numId w:val="29"/>
              </w:numPr>
            </w:pPr>
            <w:r>
              <w:t>Health literacy, vocabulary, and reading strategy</w:t>
            </w:r>
          </w:p>
          <w:p w14:paraId="068F9346" w14:textId="77777777" w:rsidR="00696AD4" w:rsidRDefault="00E357B6">
            <w:pPr>
              <w:pStyle w:val="Compact"/>
              <w:numPr>
                <w:ilvl w:val="0"/>
                <w:numId w:val="30"/>
              </w:numPr>
            </w:pPr>
            <w:r>
              <w:t>Can people accurately evaluate whether they correctly understand written health information?</w:t>
            </w:r>
          </w:p>
          <w:p w14:paraId="4D119090" w14:textId="77777777" w:rsidR="00696AD4" w:rsidRDefault="00E357B6">
            <w:pPr>
              <w:pStyle w:val="Compact"/>
              <w:numPr>
                <w:ilvl w:val="0"/>
                <w:numId w:val="31"/>
              </w:numPr>
            </w:pPr>
            <w:r>
              <w:t>Yes but not very well</w:t>
            </w:r>
          </w:p>
        </w:tc>
      </w:tr>
    </w:tbl>
    <w:p w14:paraId="7CEE90BE" w14:textId="77777777" w:rsidR="00696AD4" w:rsidRDefault="00E357B6">
      <w:pPr>
        <w:pStyle w:val="Heading2"/>
      </w:pPr>
      <w:bookmarkStart w:id="50" w:name="do-we-see-replication-across-studies"/>
      <w:bookmarkEnd w:id="49"/>
      <w:r>
        <w:lastRenderedPageBreak/>
        <w:t>38 Do we see replication across studies?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12C419B3" w14:textId="77777777">
        <w:tc>
          <w:tcPr>
            <w:tcW w:w="0" w:type="auto"/>
          </w:tcPr>
          <w:p w14:paraId="6733BF42" w14:textId="77777777" w:rsidR="00696AD4" w:rsidRDefault="00E357B6">
            <w:pPr>
              <w:pStyle w:val="Figure"/>
              <w:jc w:val="center"/>
            </w:pPr>
            <w:bookmarkStart w:id="51" w:name="fig-all-studies-scatter-hlva-trends"/>
            <w:r>
              <w:rPr>
                <w:noProof/>
              </w:rPr>
              <w:drawing>
                <wp:inline distT="0" distB="0" distL="0" distR="0" wp14:anchorId="0D3EE7A5" wp14:editId="2DD2AEE8">
                  <wp:extent cx="4250028" cy="3387144"/>
                  <wp:effectExtent l="0" t="0" r="5080" b="3810"/>
                  <wp:docPr id="1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" descr="122-linear-model-perspectives-printable_files/figure-docx/fig-all-studies-scatter-hlva-trend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3864" cy="3414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3D3918" w14:textId="77777777" w:rsidR="00696AD4" w:rsidRDefault="00E357B6">
            <w:pPr>
              <w:pStyle w:val="ImageCaption"/>
              <w:spacing w:before="200"/>
            </w:pPr>
            <w:r>
              <w:t xml:space="preserve">Figure 14: </w:t>
            </w:r>
            <w:r>
              <w:rPr>
                <w:iCs/>
              </w:rPr>
              <w:t>Varying</w:t>
            </w:r>
            <w:r>
              <w:t xml:space="preserve"> estimated association between mean accuracy and health literacy</w:t>
            </w:r>
          </w:p>
        </w:tc>
        <w:bookmarkEnd w:id="51"/>
      </w:tr>
    </w:tbl>
    <w:p w14:paraId="081AA28D" w14:textId="77777777" w:rsidR="00696AD4" w:rsidRDefault="00E357B6">
      <w:pPr>
        <w:pStyle w:val="Heading2"/>
      </w:pPr>
      <w:bookmarkStart w:id="52" w:name="do-we-see-replication-across-studies-1"/>
      <w:bookmarkEnd w:id="50"/>
      <w:r>
        <w:t>39 Do we see replication across studies?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3587802F" w14:textId="77777777">
        <w:tc>
          <w:tcPr>
            <w:tcW w:w="0" w:type="auto"/>
          </w:tcPr>
          <w:p w14:paraId="00DAA962" w14:textId="77777777" w:rsidR="00696AD4" w:rsidRDefault="00E357B6">
            <w:pPr>
              <w:pStyle w:val="Figure"/>
              <w:jc w:val="center"/>
            </w:pPr>
            <w:bookmarkStart w:id="53" w:name="fig-all-studies-scatter-self-trends"/>
            <w:r>
              <w:rPr>
                <w:noProof/>
              </w:rPr>
              <w:drawing>
                <wp:inline distT="0" distB="0" distL="0" distR="0" wp14:anchorId="39050DB0" wp14:editId="32462D80">
                  <wp:extent cx="4533363" cy="3387144"/>
                  <wp:effectExtent l="0" t="0" r="635" b="3810"/>
                  <wp:docPr id="1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" descr="122-linear-model-perspectives-printable_files/figure-docx/fig-all-studies-scatter-self-trend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8798" cy="341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A0C3E1" w14:textId="77777777" w:rsidR="00696AD4" w:rsidRDefault="00E357B6">
            <w:pPr>
              <w:pStyle w:val="ImageCaption"/>
              <w:spacing w:before="200"/>
            </w:pPr>
            <w:r>
              <w:t xml:space="preserve">Figure 15: </w:t>
            </w:r>
            <w:r>
              <w:rPr>
                <w:iCs/>
              </w:rPr>
              <w:t>Varying</w:t>
            </w:r>
            <w:r>
              <w:t xml:space="preserve"> association between mean accuracy and mean self-rated accuracy</w:t>
            </w:r>
          </w:p>
        </w:tc>
        <w:bookmarkEnd w:id="53"/>
      </w:tr>
    </w:tbl>
    <w:p w14:paraId="2A4D4A2A" w14:textId="77777777" w:rsidR="00696AD4" w:rsidRDefault="00E357B6">
      <w:pPr>
        <w:pStyle w:val="Heading2"/>
      </w:pPr>
      <w:bookmarkStart w:id="54" w:name="results-reproducibility"/>
      <w:bookmarkEnd w:id="52"/>
      <w:r>
        <w:lastRenderedPageBreak/>
        <w:t>40 Results reproducibility</w:t>
      </w:r>
    </w:p>
    <w:p w14:paraId="722304D9" w14:textId="77777777" w:rsidR="00696AD4" w:rsidRDefault="00E357B6">
      <w:pPr>
        <w:pStyle w:val="Compact"/>
        <w:numPr>
          <w:ilvl w:val="0"/>
          <w:numId w:val="32"/>
        </w:numPr>
      </w:pPr>
      <w:r>
        <w:t>If a researcher finds a pattern in human behaviour or in individual differences</w:t>
      </w:r>
    </w:p>
    <w:p w14:paraId="447DDFA2" w14:textId="77777777" w:rsidR="00696AD4" w:rsidRDefault="00E357B6">
      <w:pPr>
        <w:pStyle w:val="Compact"/>
        <w:numPr>
          <w:ilvl w:val="0"/>
          <w:numId w:val="32"/>
        </w:numPr>
      </w:pPr>
      <w:r>
        <w:t xml:space="preserve">We may </w:t>
      </w:r>
      <w:r>
        <w:rPr>
          <w:i/>
          <w:iCs/>
        </w:rPr>
        <w:t>critically evaluate</w:t>
      </w:r>
      <w:r>
        <w:t xml:space="preserve"> the robustness or the generalizability of the finding</w:t>
      </w:r>
    </w:p>
    <w:tbl>
      <w:tblPr>
        <w:tblStyle w:val="Table"/>
        <w:tblW w:w="5000" w:type="pct"/>
        <w:tblInd w:w="164" w:type="dxa"/>
        <w:tblBorders>
          <w:top w:val="single" w:sz="4" w:space="0" w:color="CC1914"/>
          <w:left w:val="single" w:sz="24" w:space="0" w:color="CC1914"/>
          <w:bottom w:val="single" w:sz="4" w:space="0" w:color="CC1914"/>
          <w:right w:val="single" w:sz="4" w:space="0" w:color="CC1914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11118102" w14:textId="77777777" w:rsidTr="00696AD4">
        <w:trPr>
          <w:cantSplit/>
        </w:trPr>
        <w:tc>
          <w:tcPr>
            <w:tcW w:w="0" w:type="auto"/>
            <w:shd w:val="clear" w:color="auto" w:fill="F7DDDC"/>
            <w:tcMar>
              <w:top w:w="92" w:type="dxa"/>
              <w:bottom w:w="92" w:type="dxa"/>
            </w:tcMar>
          </w:tcPr>
          <w:p w14:paraId="2BF92BC9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79D5D77A" wp14:editId="1BB84F38">
                  <wp:extent cx="152400" cy="152400"/>
                  <wp:effectExtent l="0" t="0" r="0" b="0"/>
                  <wp:docPr id="1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" descr="/Applications/RStudio.app/Contents/Resources/quarto/share/formats/docx/importa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Important</w:t>
            </w:r>
          </w:p>
        </w:tc>
      </w:tr>
      <w:tr w:rsidR="00696AD4" w14:paraId="71020BF4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678EEC09" w14:textId="77777777" w:rsidR="00696AD4" w:rsidRDefault="00E357B6">
            <w:pPr>
              <w:pStyle w:val="BodyText"/>
              <w:spacing w:before="16" w:after="16"/>
            </w:pPr>
            <w:r>
              <w:rPr>
                <w:b/>
                <w:bCs/>
              </w:rPr>
              <w:t>Results reproducibility</w:t>
            </w:r>
            <w:r>
              <w:t xml:space="preserve"> means that a new study with new data, collected following the original procedures as closely as possible, yields the </w:t>
            </w:r>
            <w:r>
              <w:rPr>
                <w:i/>
                <w:iCs/>
              </w:rPr>
              <w:t>same</w:t>
            </w:r>
            <w:r>
              <w:t xml:space="preserve"> outcomes Gilmore et al. (2017)</w:t>
            </w:r>
          </w:p>
        </w:tc>
      </w:tr>
    </w:tbl>
    <w:p w14:paraId="7691850D" w14:textId="77777777" w:rsidR="00696AD4" w:rsidRDefault="00E357B6">
      <w:pPr>
        <w:pStyle w:val="Heading2"/>
      </w:pPr>
      <w:bookmarkStart w:id="55" w:name="health-comprehension-studies-evidence"/>
      <w:bookmarkEnd w:id="54"/>
      <w:r>
        <w:t>41 Health comprehension studies evidence</w:t>
      </w:r>
    </w:p>
    <w:p w14:paraId="47AA35D7" w14:textId="77777777" w:rsidR="00696AD4" w:rsidRDefault="00E357B6">
      <w:pPr>
        <w:pStyle w:val="Compact"/>
        <w:numPr>
          <w:ilvl w:val="0"/>
          <w:numId w:val="33"/>
        </w:numPr>
      </w:pPr>
      <w:r>
        <w:t xml:space="preserve">Maybe it is wiser – given levels of </w:t>
      </w:r>
      <w:r>
        <w:rPr>
          <w:i/>
          <w:iCs/>
        </w:rPr>
        <w:t>uncertainty</w:t>
      </w:r>
      <w:r>
        <w:t xml:space="preserve"> – to expect </w:t>
      </w:r>
      <w:r>
        <w:rPr>
          <w:i/>
          <w:iCs/>
        </w:rPr>
        <w:t>some</w:t>
      </w:r>
      <w:r>
        <w:t xml:space="preserve"> variation in results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21C9F762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67E04528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08C3E067" wp14:editId="5D8486B7">
                  <wp:extent cx="152400" cy="152400"/>
                  <wp:effectExtent l="0" t="0" r="0" b="0"/>
                  <wp:docPr id="14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737C985F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5C243B00" w14:textId="77777777" w:rsidR="00696AD4" w:rsidRDefault="00E357B6">
            <w:pPr>
              <w:pStyle w:val="BodyText"/>
              <w:spacing w:before="16"/>
            </w:pPr>
            <w:r>
              <w:t>What is your view?</w:t>
            </w:r>
          </w:p>
          <w:p w14:paraId="74F84504" w14:textId="77777777" w:rsidR="00696AD4" w:rsidRDefault="00E357B6">
            <w:pPr>
              <w:pStyle w:val="Compact"/>
              <w:numPr>
                <w:ilvl w:val="0"/>
                <w:numId w:val="34"/>
              </w:numPr>
            </w:pPr>
            <w:r>
              <w:t xml:space="preserve">Do we see </w:t>
            </w:r>
            <w:r>
              <w:rPr>
                <w:i/>
                <w:iCs/>
              </w:rPr>
              <w:t>robust</w:t>
            </w:r>
            <w:r>
              <w:t xml:space="preserve"> prediction of accuracy of understanding of health information, given measures of vocabulary, health literacy, and reading strategy?</w:t>
            </w:r>
          </w:p>
        </w:tc>
      </w:tr>
    </w:tbl>
    <w:p w14:paraId="0DEE6056" w14:textId="299488FF" w:rsidR="00696AD4" w:rsidRDefault="00E357B6">
      <w:pPr>
        <w:pStyle w:val="Heading2"/>
      </w:pPr>
      <w:bookmarkStart w:id="56" w:name="psyc122-response-data"/>
      <w:bookmarkEnd w:id="55"/>
      <w:r>
        <w:t>42 PSYC122 response data</w:t>
      </w:r>
    </w:p>
    <w:p w14:paraId="0CF28568" w14:textId="77777777" w:rsidR="00696AD4" w:rsidRDefault="00E357B6">
      <w:pPr>
        <w:pStyle w:val="Compact"/>
        <w:numPr>
          <w:ilvl w:val="0"/>
          <w:numId w:val="35"/>
        </w:numPr>
      </w:pPr>
      <w:r>
        <w:t xml:space="preserve">What will we see in a new study: with </w:t>
      </w:r>
      <w:r>
        <w:rPr>
          <w:i/>
          <w:iCs/>
        </w:rPr>
        <w:t>your data</w:t>
      </w:r>
      <w:r>
        <w:t>?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1B0AADEA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4EF4A92B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4030F645" wp14:editId="31647C1A">
                  <wp:extent cx="152400" cy="152400"/>
                  <wp:effectExtent l="0" t="0" r="0" b="0"/>
                  <wp:docPr id="1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405E3703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03BEB4F1" w14:textId="77777777" w:rsidR="00696AD4" w:rsidRDefault="00E357B6">
            <w:pPr>
              <w:pStyle w:val="BodyText"/>
              <w:spacing w:before="16"/>
            </w:pPr>
            <w:r>
              <w:t>Will we see the same or different patterns?</w:t>
            </w:r>
          </w:p>
          <w:p w14:paraId="4630273D" w14:textId="77777777" w:rsidR="00696AD4" w:rsidRDefault="00E357B6">
            <w:pPr>
              <w:pStyle w:val="Compact"/>
              <w:numPr>
                <w:ilvl w:val="0"/>
                <w:numId w:val="36"/>
              </w:numPr>
            </w:pPr>
            <w:r>
              <w:t>Do the practical work to find out</w:t>
            </w:r>
          </w:p>
        </w:tc>
      </w:tr>
    </w:tbl>
    <w:p w14:paraId="79713E7C" w14:textId="77777777" w:rsidR="00696AD4" w:rsidRDefault="00E357B6">
      <w:pPr>
        <w:pStyle w:val="Heading2"/>
      </w:pPr>
      <w:bookmarkStart w:id="57" w:name="lets-take-a-break-2"/>
      <w:bookmarkEnd w:id="56"/>
      <w:r>
        <w:t>43 Let’s take a break</w:t>
      </w:r>
    </w:p>
    <w:p w14:paraId="0877176E" w14:textId="77777777" w:rsidR="00696AD4" w:rsidRDefault="00E357B6">
      <w:pPr>
        <w:pStyle w:val="Compact"/>
        <w:numPr>
          <w:ilvl w:val="0"/>
          <w:numId w:val="37"/>
        </w:numPr>
      </w:pPr>
      <w:r>
        <w:t>End of part 3</w:t>
      </w:r>
    </w:p>
    <w:p w14:paraId="5BCA9E84" w14:textId="77777777" w:rsidR="00696AD4" w:rsidRDefault="00E357B6">
      <w:pPr>
        <w:pStyle w:val="Heading2"/>
      </w:pPr>
      <w:bookmarkStart w:id="58" w:name="kinds-of-reproducibility-1"/>
      <w:bookmarkEnd w:id="57"/>
      <w:r>
        <w:t>44 Kinds of reproducibility</w:t>
      </w:r>
    </w:p>
    <w:p w14:paraId="073019B4" w14:textId="77777777" w:rsidR="00696AD4" w:rsidRDefault="00E357B6">
      <w:pPr>
        <w:pStyle w:val="FirstParagraph"/>
      </w:pPr>
      <w:r>
        <w:t>Gilmore et al. (2017; following Goodman et al., 2016) present three kinds of reproducibility:</w:t>
      </w:r>
    </w:p>
    <w:p w14:paraId="5B56C982" w14:textId="77777777" w:rsidR="00696AD4" w:rsidRDefault="00E357B6">
      <w:pPr>
        <w:pStyle w:val="Compact"/>
        <w:numPr>
          <w:ilvl w:val="0"/>
          <w:numId w:val="38"/>
        </w:numPr>
      </w:pPr>
      <w:r>
        <w:t>Methods reproducibility</w:t>
      </w:r>
    </w:p>
    <w:p w14:paraId="2B7D6621" w14:textId="77777777" w:rsidR="00696AD4" w:rsidRDefault="00E357B6">
      <w:pPr>
        <w:pStyle w:val="Compact"/>
        <w:numPr>
          <w:ilvl w:val="0"/>
          <w:numId w:val="38"/>
        </w:numPr>
      </w:pPr>
      <w:r>
        <w:t>Results reproducibility</w:t>
      </w:r>
    </w:p>
    <w:p w14:paraId="04C3DB08" w14:textId="77777777" w:rsidR="00696AD4" w:rsidRDefault="00E357B6">
      <w:pPr>
        <w:pStyle w:val="Compact"/>
        <w:numPr>
          <w:ilvl w:val="0"/>
          <w:numId w:val="38"/>
        </w:numPr>
      </w:pPr>
      <w:r>
        <w:t>Inferential reproducibility</w:t>
      </w:r>
    </w:p>
    <w:p w14:paraId="68B6699E" w14:textId="77777777" w:rsidR="00696AD4" w:rsidRDefault="00E357B6">
      <w:pPr>
        <w:pStyle w:val="Heading2"/>
      </w:pPr>
      <w:bookmarkStart w:id="59" w:name="methods-reproducibility"/>
      <w:bookmarkEnd w:id="58"/>
      <w:r>
        <w:t>45 Methods reproducibility</w:t>
      </w:r>
    </w:p>
    <w:p w14:paraId="38FEB694" w14:textId="77777777" w:rsidR="00696AD4" w:rsidRDefault="00E357B6">
      <w:pPr>
        <w:pStyle w:val="Compact"/>
        <w:numPr>
          <w:ilvl w:val="0"/>
          <w:numId w:val="39"/>
        </w:numPr>
      </w:pPr>
      <w:r>
        <w:t>Other researchers should be able to get the same results if they use the analysis methods with the same data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03207CC7" w14:textId="77777777">
        <w:tc>
          <w:tcPr>
            <w:tcW w:w="0" w:type="auto"/>
          </w:tcPr>
          <w:p w14:paraId="1EAF1FFD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6F9AC69" wp14:editId="371FC9E3">
                  <wp:extent cx="4713667" cy="2781837"/>
                  <wp:effectExtent l="0" t="0" r="0" b="0"/>
                  <wp:docPr id="15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" descr="hardwicke_et_al_2021_Analytic_reproducibility_in_articles_receiving_open_data_badges_at_the_journal_Psychological_Science__an_observational_study_pd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8018" cy="2790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AE6AE" w14:textId="77777777" w:rsidR="00696AD4" w:rsidRDefault="00E357B6">
            <w:pPr>
              <w:pStyle w:val="ImageCaption"/>
              <w:spacing w:before="200"/>
            </w:pPr>
            <w:r>
              <w:t>Hardwicke et al. (2021): Frequency of reproducibility outcomes by value type.</w:t>
            </w:r>
          </w:p>
        </w:tc>
      </w:tr>
    </w:tbl>
    <w:p w14:paraId="105F906C" w14:textId="77777777" w:rsidR="00696AD4" w:rsidRDefault="00E357B6">
      <w:pPr>
        <w:pStyle w:val="Heading2"/>
      </w:pPr>
      <w:bookmarkStart w:id="60" w:name="require-data-and-code-sharing"/>
      <w:bookmarkEnd w:id="59"/>
      <w:r>
        <w:t>46 Require data and code sharing</w:t>
      </w:r>
    </w:p>
    <w:p w14:paraId="3D344692" w14:textId="77777777" w:rsidR="00696AD4" w:rsidRDefault="00E357B6">
      <w:pPr>
        <w:pStyle w:val="Compact"/>
        <w:numPr>
          <w:ilvl w:val="0"/>
          <w:numId w:val="40"/>
        </w:numPr>
      </w:pPr>
      <w:r>
        <w:t xml:space="preserve">Analyses by Kidwell et al. (2016) and analyses reviewed by Nosek et al. (2022): study data increasingly available 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4C426B52" w14:textId="77777777">
        <w:tc>
          <w:tcPr>
            <w:tcW w:w="0" w:type="auto"/>
          </w:tcPr>
          <w:p w14:paraId="19841686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4A2EA363" wp14:editId="7A3EE839">
                  <wp:extent cx="5334000" cy="2255520"/>
                  <wp:effectExtent l="0" t="0" r="0" b="0"/>
                  <wp:docPr id="16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" descr="Nosek_et_al_2022_Replicability__Robustness__and_Reproducibility_in_Psychological_Science_pd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55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0D117" w14:textId="77777777" w:rsidR="00696AD4" w:rsidRDefault="00E357B6">
            <w:pPr>
              <w:pStyle w:val="ImageCaption"/>
              <w:spacing w:before="200"/>
            </w:pPr>
            <w:r>
              <w:t>Nosek et al. (2022): Yearly counts of users, sharing of files (research data, materials, code), and registration of studies on OSF and AsPredicted.</w:t>
            </w:r>
          </w:p>
        </w:tc>
      </w:tr>
    </w:tbl>
    <w:p w14:paraId="2B1C0E52" w14:textId="77777777" w:rsidR="00696AD4" w:rsidRDefault="00E357B6">
      <w:pPr>
        <w:pStyle w:val="Heading2"/>
      </w:pPr>
      <w:bookmarkStart w:id="61" w:name="X515d2c74854a35419d78140f812f0d13dd04111"/>
      <w:bookmarkEnd w:id="60"/>
      <w:r>
        <w:t>47 Why we use R: We can share data and code helpfully</w:t>
      </w:r>
    </w:p>
    <w:p w14:paraId="6E5E17FC" w14:textId="77777777" w:rsidR="00696AD4" w:rsidRDefault="00E357B6">
      <w:pPr>
        <w:pStyle w:val="FirstParagraph"/>
      </w:pPr>
      <w:r>
        <w:t xml:space="preserve">It is great that data are shared but analyses show they are not always readily usable (Towse et al., 2021) but </w:t>
      </w:r>
      <w:r>
        <w:rPr>
          <w:i/>
          <w:iCs/>
        </w:rPr>
        <w:t>should be</w:t>
      </w:r>
    </w:p>
    <w:p w14:paraId="2ACB013B" w14:textId="77777777" w:rsidR="00696AD4" w:rsidRDefault="00E357B6">
      <w:pPr>
        <w:pStyle w:val="Compact"/>
        <w:numPr>
          <w:ilvl w:val="0"/>
          <w:numId w:val="41"/>
        </w:numPr>
      </w:pPr>
      <w:r>
        <w:rPr>
          <w:b/>
          <w:bCs/>
        </w:rPr>
        <w:t>completeness</w:t>
      </w:r>
      <w:r>
        <w:t>: are all the data and the data descriptors supporting a study’s findings publicly available?</w:t>
      </w:r>
    </w:p>
    <w:p w14:paraId="48FAF073" w14:textId="77777777" w:rsidR="00696AD4" w:rsidRDefault="00E357B6">
      <w:pPr>
        <w:pStyle w:val="Compact"/>
        <w:numPr>
          <w:ilvl w:val="0"/>
          <w:numId w:val="41"/>
        </w:numPr>
      </w:pPr>
      <w:r>
        <w:rPr>
          <w:b/>
          <w:bCs/>
        </w:rPr>
        <w:t>reusability</w:t>
      </w:r>
      <w:r>
        <w:t>: how readily can the data be accessed and understood by others?</w:t>
      </w:r>
    </w:p>
    <w:p w14:paraId="5DE75892" w14:textId="77777777" w:rsidR="00696AD4" w:rsidRDefault="00E357B6">
      <w:pPr>
        <w:pStyle w:val="Heading2"/>
      </w:pPr>
      <w:bookmarkStart w:id="62" w:name="X547d1801d9bf83252da5592c42848365a861365"/>
      <w:bookmarkEnd w:id="61"/>
      <w:r>
        <w:lastRenderedPageBreak/>
        <w:t>48 Why we use R: We can write self-</w:t>
      </w:r>
      <w:r>
        <w:rPr>
          <w:i/>
          <w:iCs/>
        </w:rPr>
        <w:t>documented</w:t>
      </w:r>
      <w:r>
        <w:t xml:space="preserve"> code</w:t>
      </w:r>
    </w:p>
    <w:p w14:paraId="0F3DCF5B" w14:textId="77777777" w:rsidR="00696AD4" w:rsidRDefault="00E357B6">
      <w:pPr>
        <w:pStyle w:val="SourceCode"/>
      </w:pPr>
      <w:r>
        <w:rPr>
          <w:rStyle w:val="CommentTok"/>
        </w:rPr>
        <w:t># Here: fit a linear model</w:t>
      </w:r>
      <w:r>
        <w:br/>
      </w: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 </w:t>
      </w:r>
      <w:r>
        <w:rPr>
          <w:rStyle w:val="SpecialCharTok"/>
        </w:rPr>
        <w:t>+</w:t>
      </w:r>
      <w:r>
        <w:rPr>
          <w:rStyle w:val="NormalTok"/>
        </w:rPr>
        <w:t xml:space="preserve"> HLVA </w:t>
      </w:r>
      <w:r>
        <w:rPr>
          <w:rStyle w:val="SpecialCharTok"/>
        </w:rPr>
        <w:t>+</w:t>
      </w:r>
      <w:r>
        <w:rPr>
          <w:rStyle w:val="NormalTok"/>
        </w:rPr>
        <w:t xml:space="preserve"> FACTOR3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NATIVE.LANGUAGE, ...)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65BA4AFC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51488244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5A5FDC0D" wp14:editId="2A89B69D">
                  <wp:extent cx="152400" cy="152400"/>
                  <wp:effectExtent l="0" t="0" r="0" b="0"/>
                  <wp:docPr id="16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76911BC0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36DB8F0C" w14:textId="77777777" w:rsidR="00696AD4" w:rsidRDefault="00E357B6">
            <w:pPr>
              <w:pStyle w:val="Compact"/>
              <w:numPr>
                <w:ilvl w:val="0"/>
                <w:numId w:val="42"/>
              </w:numPr>
            </w:pPr>
            <w:r>
              <w:t xml:space="preserve">R will ignore everything after </w:t>
            </w:r>
            <w:r>
              <w:rPr>
                <w:rStyle w:val="VerbatimChar"/>
              </w:rPr>
              <w:t>#</w:t>
            </w:r>
          </w:p>
          <w:p w14:paraId="200B8F9C" w14:textId="77777777" w:rsidR="00696AD4" w:rsidRDefault="00E357B6">
            <w:pPr>
              <w:pStyle w:val="Compact"/>
              <w:numPr>
                <w:ilvl w:val="0"/>
                <w:numId w:val="42"/>
              </w:numPr>
            </w:pPr>
            <w:r>
              <w:t xml:space="preserve">Add a </w:t>
            </w:r>
            <w:r>
              <w:rPr>
                <w:rStyle w:val="VerbatimChar"/>
              </w:rPr>
              <w:t># comment</w:t>
            </w:r>
            <w:r>
              <w:t xml:space="preserve"> after each step to briefly explain to yourself </w:t>
            </w:r>
            <w:r>
              <w:rPr>
                <w:i/>
                <w:iCs/>
              </w:rPr>
              <w:t>and others</w:t>
            </w:r>
            <w:r>
              <w:t xml:space="preserve"> what is going on</w:t>
            </w:r>
          </w:p>
        </w:tc>
      </w:tr>
    </w:tbl>
    <w:p w14:paraId="37E28AEA" w14:textId="77777777" w:rsidR="00696AD4" w:rsidRDefault="00E357B6">
      <w:pPr>
        <w:pStyle w:val="Heading2"/>
      </w:pPr>
      <w:bookmarkStart w:id="63" w:name="the-r-knowledge-ecosystem"/>
      <w:bookmarkEnd w:id="62"/>
      <w:r>
        <w:t>49 The R knowledge ecosystem</w:t>
      </w:r>
    </w:p>
    <w:p w14:paraId="08F7F7B9" w14:textId="77777777" w:rsidR="00696AD4" w:rsidRDefault="00E357B6">
      <w:pPr>
        <w:pStyle w:val="FirstParagraph"/>
      </w:pPr>
      <w:r>
        <w:t>R is:</w:t>
      </w:r>
    </w:p>
    <w:p w14:paraId="2BE716FA" w14:textId="77777777" w:rsidR="00696AD4" w:rsidRDefault="00E357B6">
      <w:pPr>
        <w:pStyle w:val="Compact"/>
        <w:numPr>
          <w:ilvl w:val="0"/>
          <w:numId w:val="43"/>
        </w:numPr>
      </w:pPr>
      <w:r>
        <w:t>a language</w:t>
      </w:r>
    </w:p>
    <w:p w14:paraId="5B693316" w14:textId="77777777" w:rsidR="00696AD4" w:rsidRDefault="00E357B6">
      <w:pPr>
        <w:pStyle w:val="Compact"/>
        <w:numPr>
          <w:ilvl w:val="0"/>
          <w:numId w:val="43"/>
        </w:numPr>
      </w:pPr>
      <w:r>
        <w:t>a computing environment</w:t>
      </w:r>
    </w:p>
    <w:p w14:paraId="6DD9AAA8" w14:textId="77777777" w:rsidR="00696AD4" w:rsidRDefault="00E357B6">
      <w:pPr>
        <w:pStyle w:val="Compact"/>
        <w:numPr>
          <w:ilvl w:val="0"/>
          <w:numId w:val="43"/>
        </w:numPr>
      </w:pPr>
      <w:r>
        <w:t>a knowledge ecosystem</w:t>
      </w:r>
    </w:p>
    <w:p w14:paraId="5274DCCD" w14:textId="77777777" w:rsidR="00696AD4" w:rsidRDefault="00E357B6">
      <w:pPr>
        <w:pStyle w:val="Heading2"/>
      </w:pPr>
      <w:bookmarkStart w:id="64" w:name="r-is-a-language"/>
      <w:bookmarkEnd w:id="63"/>
      <w:r>
        <w:t>50 R is a language</w:t>
      </w:r>
    </w:p>
    <w:p w14:paraId="6847825B" w14:textId="77777777" w:rsidR="00696AD4" w:rsidRDefault="00E357B6">
      <w:pPr>
        <w:pStyle w:val="FirstParagraph"/>
      </w:pPr>
      <w:r>
        <w:t>We use:</w:t>
      </w:r>
    </w:p>
    <w:p w14:paraId="1A60CDC1" w14:textId="77777777" w:rsidR="00696AD4" w:rsidRDefault="00E357B6">
      <w:pPr>
        <w:pStyle w:val="Compact"/>
        <w:numPr>
          <w:ilvl w:val="0"/>
          <w:numId w:val="44"/>
        </w:numPr>
      </w:pPr>
      <w:r>
        <w:t xml:space="preserve">functions like </w:t>
      </w:r>
      <w:r>
        <w:rPr>
          <w:rStyle w:val="VerbatimChar"/>
        </w:rPr>
        <w:t>lm()</w:t>
      </w:r>
      <w:r>
        <w:t xml:space="preserve"> in the same way we use </w:t>
      </w:r>
      <w:r>
        <w:rPr>
          <w:i/>
          <w:iCs/>
        </w:rPr>
        <w:t>verbs</w:t>
      </w:r>
      <w:r>
        <w:t xml:space="preserve"> to describe doing things</w:t>
      </w:r>
    </w:p>
    <w:p w14:paraId="0EC21FC9" w14:textId="77777777" w:rsidR="00696AD4" w:rsidRDefault="00E357B6">
      <w:pPr>
        <w:pStyle w:val="Compact"/>
        <w:numPr>
          <w:ilvl w:val="0"/>
          <w:numId w:val="44"/>
        </w:numPr>
      </w:pPr>
      <w:r>
        <w:t xml:space="preserve">arguments like </w:t>
      </w:r>
      <w:r>
        <w:rPr>
          <w:rStyle w:val="VerbatimChar"/>
        </w:rPr>
        <w:t>(mean.acc ~ HLVA)</w:t>
      </w:r>
      <w:r>
        <w:t xml:space="preserve"> in the same way we use </w:t>
      </w:r>
      <w:r>
        <w:rPr>
          <w:i/>
          <w:iCs/>
        </w:rPr>
        <w:t>nouns</w:t>
      </w:r>
      <w:r>
        <w:t xml:space="preserve"> to identify who does what to whom</w:t>
      </w:r>
    </w:p>
    <w:p w14:paraId="484A1E1D" w14:textId="77777777" w:rsidR="00696AD4" w:rsidRDefault="00E357B6">
      <w:pPr>
        <w:pStyle w:val="SourceCode"/>
      </w:pPr>
      <w:r>
        <w:rPr>
          <w:rStyle w:val="CommentTok"/>
        </w:rPr>
        <w:t># Here: fit a linear model</w:t>
      </w:r>
      <w:r>
        <w:br/>
      </w: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 </w:t>
      </w:r>
      <w:r>
        <w:rPr>
          <w:rStyle w:val="SpecialCharTok"/>
        </w:rPr>
        <w:t>+</w:t>
      </w:r>
      <w:r>
        <w:rPr>
          <w:rStyle w:val="NormalTok"/>
        </w:rPr>
        <w:t xml:space="preserve"> HLVA </w:t>
      </w:r>
      <w:r>
        <w:rPr>
          <w:rStyle w:val="SpecialCharTok"/>
        </w:rPr>
        <w:t>+</w:t>
      </w:r>
      <w:r>
        <w:rPr>
          <w:rStyle w:val="NormalTok"/>
        </w:rPr>
        <w:t xml:space="preserve"> FACTOR3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NATIVE.LANGUAGE, ...)</w:t>
      </w:r>
    </w:p>
    <w:p w14:paraId="5E720BEF" w14:textId="77777777" w:rsidR="00696AD4" w:rsidRDefault="00E357B6">
      <w:pPr>
        <w:pStyle w:val="Heading2"/>
      </w:pPr>
      <w:bookmarkStart w:id="65" w:name="r-is-a-language-1"/>
      <w:bookmarkEnd w:id="64"/>
      <w:r>
        <w:t>51 R is a language</w:t>
      </w:r>
    </w:p>
    <w:p w14:paraId="5840C204" w14:textId="77777777" w:rsidR="00696AD4" w:rsidRDefault="00E357B6">
      <w:pPr>
        <w:pStyle w:val="FirstParagraph"/>
      </w:pPr>
      <w:r>
        <w:t>Like every language, we can often say the same thing using different words or accents</w:t>
      </w:r>
    </w:p>
    <w:p w14:paraId="475FE666" w14:textId="77777777" w:rsidR="00696AD4" w:rsidRDefault="00E357B6">
      <w:pPr>
        <w:pStyle w:val="SourceCode"/>
      </w:pPr>
      <w:r>
        <w:rPr>
          <w:rStyle w:val="CommentTok"/>
        </w:rPr>
        <w:t># This code does essentially the same job</w:t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read_csv</w:t>
      </w:r>
      <w:r>
        <w:rPr>
          <w:rStyle w:val="NormalTok"/>
        </w:rPr>
        <w:t>(</w:t>
      </w:r>
      <w:r>
        <w:rPr>
          <w:rStyle w:val="StringTok"/>
        </w:rPr>
        <w:t>"mydata.csv"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As this code</w:t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read.csv</w:t>
      </w:r>
      <w:r>
        <w:rPr>
          <w:rStyle w:val="NormalTok"/>
        </w:rPr>
        <w:t>(</w:t>
      </w:r>
      <w:r>
        <w:rPr>
          <w:rStyle w:val="StringTok"/>
        </w:rPr>
        <w:t>"mydata.csv"</w:t>
      </w:r>
      <w:r>
        <w:rPr>
          <w:rStyle w:val="NormalTok"/>
        </w:rPr>
        <w:t>)</w:t>
      </w:r>
    </w:p>
    <w:p w14:paraId="4516B3D1" w14:textId="77777777" w:rsidR="00696AD4" w:rsidRDefault="00E357B6">
      <w:pPr>
        <w:pStyle w:val="Heading2"/>
      </w:pPr>
      <w:bookmarkStart w:id="66" w:name="languages-have-dialects"/>
      <w:bookmarkEnd w:id="65"/>
      <w:r>
        <w:t>52 Languages have dialects</w:t>
      </w:r>
    </w:p>
    <w:p w14:paraId="12FD2DD3" w14:textId="77777777" w:rsidR="00696AD4" w:rsidRDefault="00E357B6">
      <w:pPr>
        <w:pStyle w:val="FirstParagraph"/>
      </w:pPr>
      <w:r>
        <w:t xml:space="preserve">R has four different ways to draw plots: </w:t>
      </w:r>
      <w:r>
        <w:rPr>
          <w:rStyle w:val="VerbatimChar"/>
        </w:rPr>
        <w:t>base, {lattice}, {grid}, {ggplot2}</w:t>
      </w:r>
    </w:p>
    <w:p w14:paraId="15D3A36A" w14:textId="77777777" w:rsidR="00696AD4" w:rsidRDefault="00E357B6">
      <w:pPr>
        <w:pStyle w:val="SourceCode"/>
      </w:pPr>
      <w:r>
        <w:rPr>
          <w:rStyle w:val="CommentTok"/>
        </w:rPr>
        <w:t># Base R graphics histogram of HLVA scores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(all.subjects</w:t>
      </w:r>
      <w:r>
        <w:rPr>
          <w:rStyle w:val="SpecialCharTok"/>
        </w:rPr>
        <w:t>$</w:t>
      </w:r>
      <w:r>
        <w:rPr>
          <w:rStyle w:val="NormalTok"/>
        </w:rPr>
        <w:t>HLVA)</w:t>
      </w:r>
    </w:p>
    <w:p w14:paraId="7330CFFA" w14:textId="77777777" w:rsidR="00696AD4" w:rsidRDefault="00E357B6">
      <w:pPr>
        <w:pStyle w:val="FirstParagraph"/>
      </w:pPr>
      <w:r>
        <w:rPr>
          <w:noProof/>
        </w:rPr>
        <w:lastRenderedPageBreak/>
        <w:drawing>
          <wp:inline distT="0" distB="0" distL="0" distR="0" wp14:anchorId="002F815A" wp14:editId="3DCEB0E7">
            <wp:extent cx="4520485" cy="3464417"/>
            <wp:effectExtent l="0" t="0" r="1270" b="3175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descr="122-linear-model-perspectives-printable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559" cy="3486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A7AC0C" w14:textId="77777777" w:rsidR="00696AD4" w:rsidRDefault="00E357B6">
      <w:pPr>
        <w:pStyle w:val="Heading2"/>
      </w:pPr>
      <w:bookmarkStart w:id="67" w:name="the-r-knowledge-ecosystem-1"/>
      <w:bookmarkEnd w:id="66"/>
      <w:r>
        <w:t>53 The R knowledge ecosystem</w:t>
      </w:r>
    </w:p>
    <w:p w14:paraId="65801682" w14:textId="77777777" w:rsidR="00696AD4" w:rsidRDefault="00E357B6">
      <w:pPr>
        <w:pStyle w:val="FirstParagraph"/>
      </w:pPr>
      <w:r>
        <w:t xml:space="preserve">Above all, R is </w:t>
      </w:r>
      <w:r>
        <w:rPr>
          <w:b/>
          <w:bCs/>
        </w:rPr>
        <w:t>free</w:t>
      </w:r>
      <w:r>
        <w:t>:</w:t>
      </w:r>
    </w:p>
    <w:p w14:paraId="7DEC645F" w14:textId="77777777" w:rsidR="00696AD4" w:rsidRDefault="00E357B6">
      <w:pPr>
        <w:pStyle w:val="BodyText"/>
      </w:pPr>
      <w:r>
        <w:rPr>
          <w:noProof/>
        </w:rPr>
        <w:drawing>
          <wp:inline distT="0" distB="0" distL="0" distR="0" wp14:anchorId="4BFE3124" wp14:editId="71B01B0D">
            <wp:extent cx="5334000" cy="2286000"/>
            <wp:effectExtent l="0" t="0" r="0" b="0"/>
            <wp:docPr id="175" name="Picture" descr="Free speech fear free; flickr, CC, Jeremy Broo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" descr="free-speech-jeremy-brooks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0D386F8" w14:textId="77777777" w:rsidR="00696AD4" w:rsidRDefault="00E357B6">
      <w:pPr>
        <w:pStyle w:val="Heading2"/>
      </w:pPr>
      <w:bookmarkStart w:id="68" w:name="the-r-knowledge-ecosystem-2"/>
      <w:bookmarkEnd w:id="67"/>
      <w:r>
        <w:t>54 The R knowledge ecosystem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299261B8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DEDDF09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0C0AADEC" wp14:editId="10BEF54D">
                  <wp:extent cx="152400" cy="152400"/>
                  <wp:effectExtent l="0" t="0" r="0" b="0"/>
                  <wp:docPr id="17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3B998FD8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6FBB96A6" w14:textId="77777777" w:rsidR="00696AD4" w:rsidRDefault="00E357B6">
            <w:pPr>
              <w:pStyle w:val="BodyText"/>
              <w:spacing w:before="16"/>
            </w:pPr>
            <w:r>
              <w:rPr>
                <w:i/>
                <w:iCs/>
              </w:rPr>
              <w:t>Every</w:t>
            </w:r>
            <w:r>
              <w:t xml:space="preserve"> problem you ever have:</w:t>
            </w:r>
          </w:p>
          <w:p w14:paraId="0A8F5119" w14:textId="77777777" w:rsidR="00696AD4" w:rsidRDefault="00E357B6">
            <w:pPr>
              <w:pStyle w:val="Compact"/>
              <w:numPr>
                <w:ilvl w:val="0"/>
                <w:numId w:val="45"/>
              </w:numPr>
            </w:pPr>
            <w:r>
              <w:t>someone has had it before</w:t>
            </w:r>
          </w:p>
          <w:p w14:paraId="3726EA0C" w14:textId="77777777" w:rsidR="00696AD4" w:rsidRDefault="00E357B6">
            <w:pPr>
              <w:pStyle w:val="Compact"/>
              <w:numPr>
                <w:ilvl w:val="0"/>
                <w:numId w:val="45"/>
              </w:numPr>
            </w:pPr>
            <w:r>
              <w:t>solved it</w:t>
            </w:r>
          </w:p>
          <w:p w14:paraId="6AEDB083" w14:textId="77777777" w:rsidR="00696AD4" w:rsidRDefault="00E357B6">
            <w:pPr>
              <w:pStyle w:val="Compact"/>
              <w:numPr>
                <w:ilvl w:val="0"/>
                <w:numId w:val="45"/>
              </w:numPr>
            </w:pPr>
            <w:r>
              <w:t>and written a blog (or tweet or toot) or recorded a YouTube or TikTok about it</w:t>
            </w:r>
          </w:p>
        </w:tc>
      </w:tr>
    </w:tbl>
    <w:p w14:paraId="0D302DDC" w14:textId="77777777" w:rsidR="00696AD4" w:rsidRDefault="00E357B6">
      <w:pPr>
        <w:pStyle w:val="Heading2"/>
      </w:pPr>
      <w:bookmarkStart w:id="69" w:name="the-r-knowledge-ecosystem-3"/>
      <w:bookmarkEnd w:id="68"/>
      <w:r>
        <w:lastRenderedPageBreak/>
        <w:t>55 The R knowledge ecosystem</w:t>
      </w:r>
    </w:p>
    <w:p w14:paraId="0C5C02FA" w14:textId="77777777" w:rsidR="00696AD4" w:rsidRDefault="00E357B6">
      <w:pPr>
        <w:pStyle w:val="Compact"/>
        <w:numPr>
          <w:ilvl w:val="0"/>
          <w:numId w:val="46"/>
        </w:numPr>
      </w:pPr>
      <w:r>
        <w:t xml:space="preserve">R is </w:t>
      </w:r>
      <w:r>
        <w:rPr>
          <w:i/>
          <w:iCs/>
        </w:rPr>
        <w:t>free open statistical software</w:t>
      </w:r>
      <w:r>
        <w:t>: everything you use is contributed, discussed and taught by a community of R users online, in open forums</w:t>
      </w:r>
    </w:p>
    <w:p w14:paraId="40EAF12F" w14:textId="77777777" w:rsidR="00696AD4" w:rsidRDefault="00E357B6">
      <w:pPr>
        <w:pStyle w:val="Compact"/>
        <w:numPr>
          <w:ilvl w:val="0"/>
          <w:numId w:val="46"/>
        </w:numPr>
      </w:pPr>
      <w:r>
        <w:t>Learning to navigate this knowledge is an introduction to the future of knowledge sharing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0F08F3F7" w14:textId="77777777">
        <w:tc>
          <w:tcPr>
            <w:tcW w:w="0" w:type="auto"/>
          </w:tcPr>
          <w:p w14:paraId="1033730A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08D55827" wp14:editId="71E1B07A">
                  <wp:extent cx="4391696" cy="2215166"/>
                  <wp:effectExtent l="0" t="0" r="2540" b="0"/>
                  <wp:docPr id="18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" descr="girl-revolu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9502" cy="22241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10DBE" w14:textId="77777777" w:rsidR="00696AD4" w:rsidRDefault="00E357B6">
            <w:pPr>
              <w:pStyle w:val="ImageCaption"/>
              <w:spacing w:before="200"/>
            </w:pPr>
            <w:r>
              <w:t>flickr, Cesar Salvadeo ‘Revolution’</w:t>
            </w:r>
          </w:p>
        </w:tc>
      </w:tr>
    </w:tbl>
    <w:p w14:paraId="6583F836" w14:textId="77777777" w:rsidR="00696AD4" w:rsidRDefault="00E357B6">
      <w:pPr>
        <w:pStyle w:val="Heading2"/>
      </w:pPr>
      <w:bookmarkStart w:id="70" w:name="X568d53c57c189c1b1e266cdb6a334086aa3e32a"/>
      <w:bookmarkEnd w:id="69"/>
      <w:r>
        <w:t xml:space="preserve">56 How to find things out when you </w:t>
      </w:r>
      <w:r>
        <w:rPr>
          <w:i/>
          <w:iCs/>
        </w:rPr>
        <w:t>know what you need</w:t>
      </w:r>
    </w:p>
    <w:p w14:paraId="12D61346" w14:textId="77777777" w:rsidR="00696AD4" w:rsidRDefault="00E357B6">
      <w:pPr>
        <w:pStyle w:val="Compact"/>
        <w:numPr>
          <w:ilvl w:val="0"/>
          <w:numId w:val="47"/>
        </w:numPr>
      </w:pPr>
      <w:r>
        <w:t>R has a built-in help system: typing</w:t>
      </w:r>
    </w:p>
    <w:p w14:paraId="39AE2E3C" w14:textId="77777777" w:rsidR="00696AD4" w:rsidRDefault="00E357B6">
      <w:pPr>
        <w:pStyle w:val="SourceCode"/>
      </w:pPr>
      <w:r>
        <w:rPr>
          <w:rStyle w:val="FunctionTok"/>
        </w:rPr>
        <w:t>help</w:t>
      </w:r>
      <w:r>
        <w:rPr>
          <w:rStyle w:val="NormalTok"/>
        </w:rPr>
        <w:t>(geom_histogram)</w:t>
      </w:r>
    </w:p>
    <w:p w14:paraId="6A308A69" w14:textId="77777777" w:rsidR="00696AD4" w:rsidRDefault="00E357B6">
      <w:pPr>
        <w:pStyle w:val="Compact"/>
        <w:numPr>
          <w:ilvl w:val="0"/>
          <w:numId w:val="48"/>
        </w:numPr>
      </w:pPr>
      <w:r>
        <w:t>Gets you detailed technical information</w:t>
      </w:r>
    </w:p>
    <w:p w14:paraId="633ADD72" w14:textId="77777777" w:rsidR="00696AD4" w:rsidRDefault="00E357B6">
      <w:pPr>
        <w:pStyle w:val="BlockText"/>
      </w:pPr>
      <w:r>
        <w:t>… Examples ggplot(diamonds, aes(carat)) + geom_histogram() …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2B4EDF11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644E4F8E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4B825CAA" wp14:editId="6329C165">
                  <wp:extent cx="152400" cy="152400"/>
                  <wp:effectExtent l="0" t="0" r="0" b="0"/>
                  <wp:docPr id="18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52EF8BEE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0BD058E9" w14:textId="77777777" w:rsidR="00696AD4" w:rsidRDefault="00E357B6">
            <w:pPr>
              <w:pStyle w:val="BodyText"/>
              <w:spacing w:before="16" w:after="16"/>
            </w:pPr>
            <w:r>
              <w:t>Start with the examples</w:t>
            </w:r>
          </w:p>
        </w:tc>
      </w:tr>
    </w:tbl>
    <w:p w14:paraId="4AD80686" w14:textId="77777777" w:rsidR="00696AD4" w:rsidRDefault="00E357B6">
      <w:pPr>
        <w:pStyle w:val="Heading2"/>
      </w:pPr>
      <w:bookmarkStart w:id="71" w:name="X75c9e1f11a13120cc4ed37531b05e8816199179"/>
      <w:bookmarkEnd w:id="70"/>
      <w:r>
        <w:t xml:space="preserve">57 How to find things out when you </w:t>
      </w:r>
      <w:r>
        <w:rPr>
          <w:i/>
          <w:iCs/>
        </w:rPr>
        <w:t>don’t know what you need</w:t>
      </w:r>
    </w:p>
    <w:p w14:paraId="5C7F0D15" w14:textId="77777777" w:rsidR="00696AD4" w:rsidRDefault="00E357B6">
      <w:pPr>
        <w:pStyle w:val="FirstParagraph"/>
      </w:pPr>
      <w:r>
        <w:t xml:space="preserve">This code </w:t>
      </w:r>
      <w:r>
        <w:rPr>
          <w:i/>
          <w:iCs/>
        </w:rPr>
        <w:t>won’t</w:t>
      </w:r>
      <w:r>
        <w:t xml:space="preserve"> work</w:t>
      </w:r>
    </w:p>
    <w:p w14:paraId="1125C6A2" w14:textId="77777777" w:rsidR="00696AD4" w:rsidRDefault="00E357B6">
      <w:pPr>
        <w:pStyle w:val="SourceCode"/>
      </w:pPr>
      <w:r>
        <w:rPr>
          <w:rStyle w:val="NormalTok"/>
        </w:rPr>
        <w:t xml:space="preserve">all.subjects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ggplot</w:t>
      </w:r>
      <w:r>
        <w:rPr>
          <w:rStyle w:val="NormalTok"/>
        </w:rPr>
        <w:t>(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AGE, </w:t>
      </w:r>
      <w:r>
        <w:rPr>
          <w:rStyle w:val="AttributeTok"/>
        </w:rPr>
        <w:t>y =</w:t>
      </w:r>
      <w:r>
        <w:rPr>
          <w:rStyle w:val="NormalTok"/>
        </w:rPr>
        <w:t xml:space="preserve"> mean.acc))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geom_histogram</w:t>
      </w:r>
      <w:r>
        <w:rPr>
          <w:rStyle w:val="NormalTok"/>
        </w:rPr>
        <w:t>()</w:t>
      </w:r>
    </w:p>
    <w:p w14:paraId="7141ECD2" w14:textId="77777777" w:rsidR="00696AD4" w:rsidRDefault="00E357B6">
      <w:pPr>
        <w:pStyle w:val="SourceCode"/>
      </w:pPr>
      <w:r>
        <w:rPr>
          <w:rStyle w:val="VerbatimChar"/>
        </w:rPr>
        <w:t>Error in `f()`:</w:t>
      </w:r>
      <w:r>
        <w:br/>
      </w:r>
      <w:r>
        <w:rPr>
          <w:rStyle w:val="VerbatimChar"/>
        </w:rPr>
        <w:t>! stat_bin() can only have an x or y aesthetic.</w:t>
      </w:r>
      <w:r>
        <w:br/>
      </w:r>
      <w:r>
        <w:rPr>
          <w:rStyle w:val="VerbatimChar"/>
        </w:rPr>
        <w:t>Backtrace:</w:t>
      </w:r>
    </w:p>
    <w:p w14:paraId="0927286E" w14:textId="77777777" w:rsidR="00696AD4" w:rsidRDefault="00E357B6">
      <w:pPr>
        <w:pStyle w:val="Heading2"/>
      </w:pPr>
      <w:bookmarkStart w:id="72" w:name="Xd32cbacdcecbe1eb7914fba84b6cce4f9bece63"/>
      <w:bookmarkEnd w:id="71"/>
      <w:r>
        <w:t xml:space="preserve">58 How to find things out when you </w:t>
      </w:r>
      <w:r>
        <w:rPr>
          <w:i/>
          <w:iCs/>
        </w:rPr>
        <w:t>don’t know what you need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3D1CF126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3E46CC6B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53ED1F26" wp14:editId="4AD0DE61">
                  <wp:extent cx="152400" cy="152400"/>
                  <wp:effectExtent l="0" t="0" r="0" b="0"/>
                  <wp:docPr id="18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51C9B074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1A5C1533" w14:textId="77777777" w:rsidR="00696AD4" w:rsidRDefault="00E357B6">
            <w:pPr>
              <w:pStyle w:val="BodyText"/>
              <w:spacing w:before="16"/>
            </w:pPr>
            <w:r>
              <w:rPr>
                <w:b/>
                <w:bCs/>
              </w:rPr>
              <w:lastRenderedPageBreak/>
              <w:t>Just google it:</w:t>
            </w:r>
          </w:p>
          <w:p w14:paraId="59A60990" w14:textId="77777777" w:rsidR="00696AD4" w:rsidRDefault="00E357B6">
            <w:pPr>
              <w:pStyle w:val="Compact"/>
              <w:numPr>
                <w:ilvl w:val="0"/>
                <w:numId w:val="49"/>
              </w:numPr>
            </w:pPr>
            <w:r>
              <w:t>Copy warning or error messages from R-Studio and paste them into a search engine</w:t>
            </w:r>
          </w:p>
        </w:tc>
      </w:tr>
    </w:tbl>
    <w:p w14:paraId="4183357F" w14:textId="77777777" w:rsidR="00696AD4" w:rsidRDefault="00E357B6">
      <w:pPr>
        <w:pStyle w:val="Heading2"/>
      </w:pPr>
      <w:bookmarkStart w:id="73" w:name="Xa3465f142a7a305ca7c0bcf69723595945ee9dc"/>
      <w:bookmarkEnd w:id="72"/>
      <w:r>
        <w:t xml:space="preserve">59 Copying an error message into </w:t>
      </w:r>
      <w:r>
        <w:rPr>
          <w:rStyle w:val="VerbatimChar"/>
        </w:rPr>
        <w:t>google</w:t>
      </w:r>
      <w:r>
        <w:t xml:space="preserve"> gets you a list of web pages</w:t>
      </w:r>
    </w:p>
    <w:p w14:paraId="61A81D6E" w14:textId="77777777" w:rsidR="00696AD4" w:rsidRDefault="00E357B6">
      <w:pPr>
        <w:pStyle w:val="FirstParagraph"/>
      </w:pPr>
      <w:r>
        <w:rPr>
          <w:rStyle w:val="VerbatimChar"/>
        </w:rPr>
        <w:t>stat_bin() can only have an x or y aesthetic.</w:t>
      </w:r>
    </w:p>
    <w:p w14:paraId="097DEC11" w14:textId="77777777" w:rsidR="00696AD4" w:rsidRDefault="00E357B6">
      <w:pPr>
        <w:pStyle w:val="BodyText"/>
      </w:pPr>
      <w:r>
        <w:rPr>
          <w:noProof/>
        </w:rPr>
        <w:drawing>
          <wp:inline distT="0" distB="0" distL="0" distR="0" wp14:anchorId="49F00674" wp14:editId="436E0DE6">
            <wp:extent cx="4610637" cy="1803042"/>
            <wp:effectExtent l="0" t="0" r="0" b="635"/>
            <wp:docPr id="193" name="Picture" descr="Screenshot of Stack Overflow resul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" descr="stackoverflow__stat_bin___can_only_have_an_x_or_y_aesthetic__-_Google_Search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269" cy="1815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3ED5F941" w14:textId="77777777" w:rsidR="00696AD4" w:rsidRDefault="00E357B6">
      <w:pPr>
        <w:pStyle w:val="Heading2"/>
      </w:pPr>
      <w:bookmarkStart w:id="74" w:name="X9cca805fd58678b8df4a0949577f3df7ae75153"/>
      <w:bookmarkEnd w:id="73"/>
      <w:r>
        <w:t xml:space="preserve">60 </w:t>
      </w:r>
      <w:r>
        <w:rPr>
          <w:rStyle w:val="VerbatimChar"/>
        </w:rPr>
        <w:t>Stack Overflow</w:t>
      </w:r>
      <w:r>
        <w:t xml:space="preserve"> lists question and answer discussions</w:t>
      </w:r>
    </w:p>
    <w:p w14:paraId="31C80B7B" w14:textId="77777777" w:rsidR="00696AD4" w:rsidRDefault="00E357B6">
      <w:pPr>
        <w:pStyle w:val="FirstParagraph"/>
      </w:pPr>
      <w:r>
        <w:rPr>
          <w:noProof/>
        </w:rPr>
        <w:drawing>
          <wp:inline distT="0" distB="0" distL="0" distR="0" wp14:anchorId="304AF768" wp14:editId="0DD45D43">
            <wp:extent cx="4816699" cy="2266681"/>
            <wp:effectExtent l="0" t="0" r="0" b="0"/>
            <wp:docPr id="197" name="Picture" descr="Screenshot of Stack Overflow resul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" descr="stackoverflow_graph_-_R_stat_bin___can_only_have_an_x_or_y_aesthetic_-_Stack_Overflow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51" cy="2272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626D317E" w14:textId="77777777" w:rsidR="00696AD4" w:rsidRDefault="00E357B6">
      <w:pPr>
        <w:pStyle w:val="Heading2"/>
      </w:pPr>
      <w:bookmarkStart w:id="75" w:name="X6bb0c532c208af1b70a3eba9bf0de9b6078a9c0"/>
      <w:bookmarkEnd w:id="74"/>
      <w:r>
        <w:t xml:space="preserve">61 How to find things out when you </w:t>
      </w:r>
      <w:r>
        <w:rPr>
          <w:i/>
          <w:iCs/>
        </w:rPr>
        <w:t>don’t know what you need</w:t>
      </w:r>
    </w:p>
    <w:p w14:paraId="12109760" w14:textId="77777777" w:rsidR="00696AD4" w:rsidRDefault="00E357B6">
      <w:pPr>
        <w:pStyle w:val="Compact"/>
        <w:numPr>
          <w:ilvl w:val="0"/>
          <w:numId w:val="50"/>
        </w:numPr>
      </w:pPr>
      <w:r>
        <w:rPr>
          <w:rStyle w:val="VerbatimChar"/>
        </w:rPr>
        <w:t>Stack Overflow</w:t>
      </w:r>
      <w:r>
        <w:t xml:space="preserve"> pages identify:</w:t>
      </w:r>
    </w:p>
    <w:p w14:paraId="218C073B" w14:textId="77777777" w:rsidR="00696AD4" w:rsidRDefault="00E357B6">
      <w:pPr>
        <w:pStyle w:val="Compact"/>
        <w:numPr>
          <w:ilvl w:val="0"/>
          <w:numId w:val="51"/>
        </w:numPr>
      </w:pPr>
      <w:r>
        <w:t>Questions asked</w:t>
      </w:r>
    </w:p>
    <w:p w14:paraId="13FE359B" w14:textId="77777777" w:rsidR="00696AD4" w:rsidRDefault="00E357B6">
      <w:pPr>
        <w:pStyle w:val="Compact"/>
        <w:numPr>
          <w:ilvl w:val="0"/>
          <w:numId w:val="51"/>
        </w:numPr>
      </w:pPr>
      <w:r>
        <w:t>Answers, often with code solutions to problems, and helpful discussions</w:t>
      </w:r>
    </w:p>
    <w:p w14:paraId="1A5B469D" w14:textId="77777777" w:rsidR="00696AD4" w:rsidRDefault="00E357B6">
      <w:pPr>
        <w:pStyle w:val="Compact"/>
        <w:numPr>
          <w:ilvl w:val="0"/>
          <w:numId w:val="52"/>
        </w:numPr>
      </w:pPr>
      <w:r>
        <w:t>With questions and answers ranked by usefulness</w:t>
      </w:r>
    </w:p>
    <w:p w14:paraId="3AB0BD91" w14:textId="77777777" w:rsidR="00696AD4" w:rsidRDefault="00E357B6">
      <w:pPr>
        <w:pStyle w:val="Heading2"/>
      </w:pPr>
      <w:bookmarkStart w:id="76" w:name="Xcb5498995d811cd27d3156a5d8e928682408068"/>
      <w:bookmarkEnd w:id="75"/>
      <w:r>
        <w:t>62 The wider revolution in building and sharing knowledge</w:t>
      </w:r>
    </w:p>
    <w:p w14:paraId="296536EC" w14:textId="77777777" w:rsidR="00696AD4" w:rsidRDefault="00E357B6">
      <w:pPr>
        <w:pStyle w:val="FirstParagraph"/>
      </w:pPr>
      <w:r>
        <w:t xml:space="preserve">We can find many excellent </w:t>
      </w:r>
      <w:r>
        <w:rPr>
          <w:i/>
          <w:iCs/>
        </w:rPr>
        <w:t>free</w:t>
      </w:r>
      <w:r>
        <w:t xml:space="preserve"> online books like:</w:t>
      </w:r>
    </w:p>
    <w:p w14:paraId="2AF8CE02" w14:textId="77777777" w:rsidR="00696AD4" w:rsidRDefault="00000000">
      <w:pPr>
        <w:pStyle w:val="BodyText"/>
      </w:pPr>
      <w:hyperlink r:id="rId34">
        <w:r w:rsidR="00E357B6">
          <w:rPr>
            <w:rStyle w:val="Hyperlink"/>
          </w:rPr>
          <w:t>https://r4ds.had.co.nz</w:t>
        </w:r>
      </w:hyperlink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32F19AFE" w14:textId="77777777">
        <w:tc>
          <w:tcPr>
            <w:tcW w:w="0" w:type="auto"/>
          </w:tcPr>
          <w:p w14:paraId="2603E723" w14:textId="77777777" w:rsidR="00696AD4" w:rsidRDefault="00E357B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575521D" wp14:editId="70DBE6CB">
                  <wp:extent cx="5334000" cy="2970068"/>
                  <wp:effectExtent l="0" t="0" r="0" b="0"/>
                  <wp:docPr id="20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" descr="Welcome___R_for_Data_Scien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9700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C6FD55" w14:textId="77777777" w:rsidR="00696AD4" w:rsidRDefault="00696AD4">
            <w:pPr>
              <w:pStyle w:val="ImageCaption"/>
              <w:spacing w:before="200"/>
            </w:pPr>
          </w:p>
        </w:tc>
      </w:tr>
    </w:tbl>
    <w:p w14:paraId="79D3D883" w14:textId="77777777" w:rsidR="00696AD4" w:rsidRDefault="00E357B6">
      <w:pPr>
        <w:pStyle w:val="Heading2"/>
      </w:pPr>
      <w:bookmarkStart w:id="77" w:name="X3a10ca9afdb6a5986a11e10375c991f3ee92c4b"/>
      <w:bookmarkEnd w:id="76"/>
      <w:r>
        <w:t>63 A worldwide community of knowledge sharing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696AD4" w14:paraId="64E4E62C" w14:textId="77777777">
        <w:tc>
          <w:tcPr>
            <w:tcW w:w="0" w:type="auto"/>
          </w:tcPr>
          <w:p w14:paraId="4F261C6A" w14:textId="77777777" w:rsidR="00696AD4" w:rsidRDefault="00E357B6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3F31E5CB" wp14:editId="784973E2">
                  <wp:extent cx="5334000" cy="2710454"/>
                  <wp:effectExtent l="0" t="0" r="0" b="0"/>
                  <wp:docPr id="20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" descr="The_R_Graph_Gallery_%E2%80%93_Help_and_inspiration_for_R_char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10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1CEE0C" w14:textId="77777777" w:rsidR="00696AD4" w:rsidRDefault="00E357B6">
            <w:pPr>
              <w:pStyle w:val="ImageCaption"/>
              <w:spacing w:before="200"/>
            </w:pPr>
            <w:r>
              <w:t>Screenshot of front page of ggplot gallery</w:t>
            </w:r>
          </w:p>
        </w:tc>
      </w:tr>
    </w:tbl>
    <w:p w14:paraId="3C5F1F72" w14:textId="77777777" w:rsidR="00696AD4" w:rsidRDefault="00E357B6">
      <w:pPr>
        <w:pStyle w:val="Heading2"/>
      </w:pPr>
      <w:bookmarkStart w:id="78" w:name="summary"/>
      <w:bookmarkEnd w:id="77"/>
      <w:r>
        <w:t>64 Summary</w:t>
      </w:r>
    </w:p>
    <w:p w14:paraId="28461CC0" w14:textId="77777777" w:rsidR="00696AD4" w:rsidRDefault="00E357B6">
      <w:pPr>
        <w:pStyle w:val="Compact"/>
        <w:numPr>
          <w:ilvl w:val="0"/>
          <w:numId w:val="53"/>
        </w:numPr>
      </w:pPr>
      <w:r>
        <w:t>In the health comprehension project: accuracy of understanding of health information can be predicted by vocabulary knowledge, health literacy and reading strategy</w:t>
      </w:r>
    </w:p>
    <w:p w14:paraId="24C9BE67" w14:textId="77777777" w:rsidR="00696AD4" w:rsidRDefault="00E357B6">
      <w:pPr>
        <w:pStyle w:val="Compact"/>
        <w:numPr>
          <w:ilvl w:val="0"/>
          <w:numId w:val="53"/>
        </w:numPr>
      </w:pPr>
      <w:r>
        <w:t>People can judge their own accuracy of understanding but not well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3BD414AD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6A9A4849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34EFAED2" wp14:editId="6A1282BB">
                  <wp:extent cx="152400" cy="152400"/>
                  <wp:effectExtent l="0" t="0" r="0" b="0"/>
                  <wp:docPr id="2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31C93508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522A09DD" w14:textId="03097626" w:rsidR="00696AD4" w:rsidRDefault="00E357B6">
            <w:pPr>
              <w:pStyle w:val="Compact"/>
              <w:numPr>
                <w:ilvl w:val="0"/>
                <w:numId w:val="54"/>
              </w:numPr>
            </w:pPr>
            <w:r>
              <w:lastRenderedPageBreak/>
              <w:t xml:space="preserve">What do </w:t>
            </w:r>
            <w:r w:rsidR="00091864">
              <w:t>your</w:t>
            </w:r>
            <w:r>
              <w:t xml:space="preserve"> </w:t>
            </w:r>
            <w:r w:rsidRPr="00091864">
              <w:rPr>
                <w:i/>
                <w:iCs/>
              </w:rPr>
              <w:t>PSYC122</w:t>
            </w:r>
            <w:r w:rsidR="00091864">
              <w:t xml:space="preserve"> response</w:t>
            </w:r>
            <w:r>
              <w:t xml:space="preserve"> data say?</w:t>
            </w:r>
          </w:p>
        </w:tc>
      </w:tr>
    </w:tbl>
    <w:p w14:paraId="0F045444" w14:textId="77777777" w:rsidR="00696AD4" w:rsidRDefault="00E357B6">
      <w:pPr>
        <w:pStyle w:val="Heading2"/>
      </w:pPr>
      <w:bookmarkStart w:id="79" w:name="summary-critical-thinking"/>
      <w:bookmarkEnd w:id="78"/>
      <w:r>
        <w:t>65 Summary: critical thinking</w:t>
      </w:r>
    </w:p>
    <w:p w14:paraId="34217ECF" w14:textId="77777777" w:rsidR="00696AD4" w:rsidRDefault="00E357B6">
      <w:pPr>
        <w:pStyle w:val="Compact"/>
        <w:numPr>
          <w:ilvl w:val="0"/>
          <w:numId w:val="55"/>
        </w:numPr>
      </w:pPr>
      <w:r>
        <w:t>We can expect results – associations, effects, patterns – to vary between times, places, people</w:t>
      </w:r>
    </w:p>
    <w:p w14:paraId="040A9755" w14:textId="77777777" w:rsidR="00696AD4" w:rsidRDefault="00E357B6">
      <w:pPr>
        <w:pStyle w:val="Compact"/>
        <w:numPr>
          <w:ilvl w:val="0"/>
          <w:numId w:val="55"/>
        </w:numPr>
      </w:pPr>
      <w:r>
        <w:t>Samples will be limited, measurement under uncertainty</w:t>
      </w:r>
    </w:p>
    <w:p w14:paraId="255C39F9" w14:textId="77777777" w:rsidR="00696AD4" w:rsidRDefault="00E357B6">
      <w:pPr>
        <w:pStyle w:val="Compact"/>
        <w:numPr>
          <w:ilvl w:val="0"/>
          <w:numId w:val="55"/>
        </w:numPr>
      </w:pPr>
      <w:r>
        <w:t>Data analysis choices will vary between researchers</w:t>
      </w:r>
    </w:p>
    <w:p w14:paraId="5E28D1BC" w14:textId="77777777" w:rsidR="00696AD4" w:rsidRDefault="00E357B6">
      <w:pPr>
        <w:pStyle w:val="Compact"/>
        <w:numPr>
          <w:ilvl w:val="0"/>
          <w:numId w:val="55"/>
        </w:numPr>
      </w:pPr>
      <w:r>
        <w:rPr>
          <w:i/>
          <w:iCs/>
        </w:rPr>
        <w:t>So</w:t>
      </w:r>
      <w:r>
        <w:t xml:space="preserve"> we share data and code </w:t>
      </w:r>
      <w:r>
        <w:rPr>
          <w:i/>
          <w:iCs/>
        </w:rPr>
        <w:t>and</w:t>
      </w:r>
      <w:r>
        <w:t xml:space="preserve"> critically evaluate results</w:t>
      </w:r>
    </w:p>
    <w:p w14:paraId="5F02EFB0" w14:textId="77777777" w:rsidR="00696AD4" w:rsidRDefault="00E357B6">
      <w:pPr>
        <w:pStyle w:val="Heading2"/>
      </w:pPr>
      <w:bookmarkStart w:id="80" w:name="summary-grow-in-independence"/>
      <w:bookmarkEnd w:id="79"/>
      <w:r>
        <w:t>66 Summary: grow in independence</w:t>
      </w:r>
    </w:p>
    <w:p w14:paraId="0EB21D57" w14:textId="77777777" w:rsidR="00696AD4" w:rsidRDefault="00E357B6">
      <w:pPr>
        <w:pStyle w:val="Compact"/>
        <w:numPr>
          <w:ilvl w:val="0"/>
          <w:numId w:val="56"/>
        </w:numPr>
      </w:pPr>
      <w:r>
        <w:t>Comment your code in your .R scripts to explain what you are doing and how</w:t>
      </w:r>
    </w:p>
    <w:p w14:paraId="621C4362" w14:textId="77777777" w:rsidR="00696AD4" w:rsidRDefault="00E357B6">
      <w:pPr>
        <w:pStyle w:val="Compact"/>
        <w:numPr>
          <w:ilvl w:val="0"/>
          <w:numId w:val="56"/>
        </w:numPr>
      </w:pPr>
      <w:r>
        <w:t>Use online information sources to understand choices and options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696AD4" w14:paraId="6E89304C" w14:textId="77777777" w:rsidTr="00696AD4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7151E9F4" w14:textId="77777777" w:rsidR="00696AD4" w:rsidRDefault="00E357B6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632E34F8" wp14:editId="7EB303A7">
                  <wp:extent cx="152400" cy="152400"/>
                  <wp:effectExtent l="0" t="0" r="0" b="0"/>
                  <wp:docPr id="21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696AD4" w14:paraId="70208F80" w14:textId="77777777" w:rsidTr="00696AD4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200EBACA" w14:textId="77777777" w:rsidR="00696AD4" w:rsidRDefault="00E357B6">
            <w:pPr>
              <w:pStyle w:val="Compact"/>
              <w:numPr>
                <w:ilvl w:val="0"/>
                <w:numId w:val="57"/>
              </w:numPr>
            </w:pPr>
            <w:r>
              <w:t xml:space="preserve">Someone has already solved your problem: you just need to find the </w:t>
            </w:r>
            <w:r>
              <w:rPr>
                <w:rStyle w:val="VerbatimChar"/>
              </w:rPr>
              <w:t>blog/Stack Overflow discussion/TikTok</w:t>
            </w:r>
            <w:r>
              <w:t xml:space="preserve"> where they explain the solution</w:t>
            </w:r>
          </w:p>
        </w:tc>
      </w:tr>
    </w:tbl>
    <w:p w14:paraId="2C2E2394" w14:textId="77777777" w:rsidR="00696AD4" w:rsidRDefault="00E357B6">
      <w:pPr>
        <w:pStyle w:val="Heading2"/>
      </w:pPr>
      <w:bookmarkStart w:id="81" w:name="end-of-week-19"/>
      <w:bookmarkEnd w:id="80"/>
      <w:r>
        <w:t>67 End of week 19</w:t>
      </w:r>
    </w:p>
    <w:p w14:paraId="0117A4D5" w14:textId="77777777" w:rsidR="00696AD4" w:rsidRDefault="00E357B6">
      <w:pPr>
        <w:pStyle w:val="Heading2"/>
      </w:pPr>
      <w:bookmarkStart w:id="82" w:name="references"/>
      <w:bookmarkEnd w:id="81"/>
      <w:r>
        <w:t>68 References</w:t>
      </w:r>
    </w:p>
    <w:p w14:paraId="031B3E79" w14:textId="77777777" w:rsidR="00696AD4" w:rsidRDefault="00E357B6">
      <w:pPr>
        <w:pStyle w:val="Bibliography"/>
      </w:pPr>
      <w:bookmarkStart w:id="83" w:name="ref-aarts2015"/>
      <w:bookmarkStart w:id="84" w:name="refs"/>
      <w:r>
        <w:t xml:space="preserve">Aarts, E., Dolan, C. V., Verhage, M., &amp; Van der Sluis, S. (2015). Multilevel analysis quantifies variation in the experimental effect while optimizing power and preventing false positives. </w:t>
      </w:r>
      <w:r>
        <w:rPr>
          <w:i/>
          <w:iCs/>
        </w:rPr>
        <w:t>BMC Neuroscience</w:t>
      </w:r>
      <w:r>
        <w:t xml:space="preserve">, </w:t>
      </w:r>
      <w:r>
        <w:rPr>
          <w:i/>
          <w:iCs/>
        </w:rPr>
        <w:t>16</w:t>
      </w:r>
      <w:r>
        <w:t xml:space="preserve">(1), 1–15. </w:t>
      </w:r>
      <w:hyperlink r:id="rId37">
        <w:r>
          <w:rPr>
            <w:rStyle w:val="Hyperlink"/>
          </w:rPr>
          <w:t>https://doi.org/10.1186/s12868-015-0228-5</w:t>
        </w:r>
      </w:hyperlink>
    </w:p>
    <w:p w14:paraId="47385930" w14:textId="77777777" w:rsidR="00696AD4" w:rsidRDefault="00E357B6">
      <w:pPr>
        <w:pStyle w:val="Bibliography"/>
      </w:pPr>
      <w:bookmarkStart w:id="85" w:name="ref-bornstein2013"/>
      <w:bookmarkEnd w:id="83"/>
      <w:r>
        <w:t xml:space="preserve">Bornstein, M. H., Jager, J., &amp; Putnick, D. L. (2013). Sampling in developmental science: Situations, shortcomings, solutions, and standards. </w:t>
      </w:r>
      <w:r>
        <w:rPr>
          <w:i/>
          <w:iCs/>
        </w:rPr>
        <w:t>Developmental Review</w:t>
      </w:r>
      <w:r>
        <w:t xml:space="preserve">, </w:t>
      </w:r>
      <w:r>
        <w:rPr>
          <w:i/>
          <w:iCs/>
        </w:rPr>
        <w:t>33</w:t>
      </w:r>
      <w:r>
        <w:t xml:space="preserve">(4), 357–370. </w:t>
      </w:r>
      <w:hyperlink r:id="rId38">
        <w:r>
          <w:rPr>
            <w:rStyle w:val="Hyperlink"/>
          </w:rPr>
          <w:t>https://doi.org/10.1016/j.dr.2013.08.003</w:t>
        </w:r>
      </w:hyperlink>
    </w:p>
    <w:p w14:paraId="57C25260" w14:textId="77777777" w:rsidR="00696AD4" w:rsidRDefault="00E357B6">
      <w:pPr>
        <w:pStyle w:val="Bibliography"/>
      </w:pPr>
      <w:bookmarkStart w:id="86" w:name="ref-button2013"/>
      <w:bookmarkEnd w:id="85"/>
      <w:r>
        <w:t xml:space="preserve">Button, K. S., Ioannidis, J. P. A., Mokrysz, C., Nosek, B. A., Flint, J., Robinson, E. S. J., &amp; Munafò, M. R. (2013). Power failure: Why small sample size undermines the reliability of neuroscience. </w:t>
      </w:r>
      <w:r>
        <w:rPr>
          <w:i/>
          <w:iCs/>
        </w:rPr>
        <w:t>Nature Reviews Neuroscience</w:t>
      </w:r>
      <w:r>
        <w:t xml:space="preserve">, </w:t>
      </w:r>
      <w:r>
        <w:rPr>
          <w:i/>
          <w:iCs/>
        </w:rPr>
        <w:t>14</w:t>
      </w:r>
      <w:r>
        <w:t>(5), 365–376.</w:t>
      </w:r>
    </w:p>
    <w:p w14:paraId="54DF067D" w14:textId="77777777" w:rsidR="00696AD4" w:rsidRDefault="00E357B6">
      <w:pPr>
        <w:pStyle w:val="Bibliography"/>
      </w:pPr>
      <w:bookmarkStart w:id="87" w:name="ref-flake2020"/>
      <w:bookmarkEnd w:id="86"/>
      <w:r>
        <w:t xml:space="preserve">Flake, J. K., &amp; Fried, E. I. (2020). Measurement Schmeasurement: Questionable Measurement Practices and How to Avoid Them. </w:t>
      </w:r>
      <w:r>
        <w:rPr>
          <w:i/>
          <w:iCs/>
        </w:rPr>
        <w:t>Advances in Methods and Practices in Psychological Science</w:t>
      </w:r>
      <w:r>
        <w:t xml:space="preserve">, </w:t>
      </w:r>
      <w:r>
        <w:rPr>
          <w:i/>
          <w:iCs/>
        </w:rPr>
        <w:t>3</w:t>
      </w:r>
      <w:r>
        <w:t xml:space="preserve">(4), 456–465. </w:t>
      </w:r>
      <w:hyperlink r:id="rId39">
        <w:r>
          <w:rPr>
            <w:rStyle w:val="Hyperlink"/>
          </w:rPr>
          <w:t>https://doi.org/10.1177/2515245920952393</w:t>
        </w:r>
      </w:hyperlink>
    </w:p>
    <w:p w14:paraId="0B08CC8B" w14:textId="77777777" w:rsidR="00696AD4" w:rsidRDefault="00E357B6">
      <w:pPr>
        <w:pStyle w:val="Bibliography"/>
      </w:pPr>
      <w:bookmarkStart w:id="88" w:name="ref-freed2017"/>
      <w:bookmarkEnd w:id="87"/>
      <w:r>
        <w:t xml:space="preserve">Freed, E. M., Hamilton, S. T., &amp; Long, D. L. (2017). Comprehension in proficient readers: The nature of individual variation. </w:t>
      </w:r>
      <w:r>
        <w:rPr>
          <w:i/>
          <w:iCs/>
        </w:rPr>
        <w:t>Journal of Memory and Language</w:t>
      </w:r>
      <w:r>
        <w:t xml:space="preserve">, </w:t>
      </w:r>
      <w:r>
        <w:rPr>
          <w:i/>
          <w:iCs/>
        </w:rPr>
        <w:t>97</w:t>
      </w:r>
      <w:r>
        <w:t xml:space="preserve">, 135–153. </w:t>
      </w:r>
      <w:hyperlink r:id="rId40">
        <w:r>
          <w:rPr>
            <w:rStyle w:val="Hyperlink"/>
          </w:rPr>
          <w:t>https://doi.org/10.1016/j.jml.2017.07.008</w:t>
        </w:r>
      </w:hyperlink>
    </w:p>
    <w:p w14:paraId="6B9BAFE2" w14:textId="77777777" w:rsidR="00696AD4" w:rsidRDefault="00E357B6">
      <w:pPr>
        <w:pStyle w:val="Bibliography"/>
      </w:pPr>
      <w:bookmarkStart w:id="89" w:name="ref-Gelman2015"/>
      <w:bookmarkEnd w:id="88"/>
      <w:r>
        <w:t xml:space="preserve">Gelman, a. (2015). The connection between varying treatment effects and the crisis of unreplicable research: A bayesian perspective. </w:t>
      </w:r>
      <w:r>
        <w:rPr>
          <w:i/>
          <w:iCs/>
        </w:rPr>
        <w:t>Journal of Management</w:t>
      </w:r>
      <w:r>
        <w:t xml:space="preserve">, </w:t>
      </w:r>
      <w:r>
        <w:rPr>
          <w:i/>
          <w:iCs/>
        </w:rPr>
        <w:t>41</w:t>
      </w:r>
      <w:r>
        <w:t xml:space="preserve">(2), 632–643. </w:t>
      </w:r>
      <w:hyperlink r:id="rId41">
        <w:r>
          <w:rPr>
            <w:rStyle w:val="Hyperlink"/>
          </w:rPr>
          <w:t>https://doi.org/10.1177/0149206314525208</w:t>
        </w:r>
      </w:hyperlink>
    </w:p>
    <w:p w14:paraId="4EB76491" w14:textId="77777777" w:rsidR="00696AD4" w:rsidRDefault="00E357B6">
      <w:pPr>
        <w:pStyle w:val="Bibliography"/>
      </w:pPr>
      <w:bookmarkStart w:id="90" w:name="ref-gelman2014a"/>
      <w:bookmarkEnd w:id="89"/>
      <w:r>
        <w:lastRenderedPageBreak/>
        <w:t xml:space="preserve">Gelman, A., &amp; Loken, E. (2014). The statistical crisis in science. </w:t>
      </w:r>
      <w:r>
        <w:rPr>
          <w:i/>
          <w:iCs/>
        </w:rPr>
        <w:t>American Scientist</w:t>
      </w:r>
      <w:r>
        <w:t xml:space="preserve">, </w:t>
      </w:r>
      <w:r>
        <w:rPr>
          <w:i/>
          <w:iCs/>
        </w:rPr>
        <w:t>102</w:t>
      </w:r>
      <w:r>
        <w:t xml:space="preserve">(6), 460–465. </w:t>
      </w:r>
      <w:hyperlink r:id="rId42">
        <w:r>
          <w:rPr>
            <w:rStyle w:val="Hyperlink"/>
          </w:rPr>
          <w:t>https://doi.org/10.1511/2014.111.460</w:t>
        </w:r>
      </w:hyperlink>
    </w:p>
    <w:p w14:paraId="6C99E511" w14:textId="77777777" w:rsidR="00696AD4" w:rsidRDefault="00E357B6">
      <w:pPr>
        <w:pStyle w:val="Bibliography"/>
      </w:pPr>
      <w:bookmarkStart w:id="91" w:name="ref-gilmore2017"/>
      <w:bookmarkEnd w:id="90"/>
      <w:r>
        <w:t xml:space="preserve">Gilmore, R. O., Diaz, M. T., Wyble, B. A., &amp; Yarkoni, T. (2017). Progress toward openness, transparency, and reproducibility in cognitive neuroscience. </w:t>
      </w:r>
      <w:r>
        <w:rPr>
          <w:i/>
          <w:iCs/>
        </w:rPr>
        <w:t>Annals of the New York Academy of Sciences</w:t>
      </w:r>
      <w:r>
        <w:t xml:space="preserve">, </w:t>
      </w:r>
      <w:r>
        <w:rPr>
          <w:i/>
          <w:iCs/>
        </w:rPr>
        <w:t>1396</w:t>
      </w:r>
      <w:r>
        <w:t xml:space="preserve">, 5–18. </w:t>
      </w:r>
      <w:hyperlink r:id="rId43">
        <w:r>
          <w:rPr>
            <w:rStyle w:val="Hyperlink"/>
          </w:rPr>
          <w:t>https://doi.org/10.1111/nyas.13325</w:t>
        </w:r>
      </w:hyperlink>
    </w:p>
    <w:p w14:paraId="66F5A792" w14:textId="77777777" w:rsidR="00696AD4" w:rsidRDefault="00E357B6">
      <w:pPr>
        <w:pStyle w:val="Bibliography"/>
      </w:pPr>
      <w:bookmarkStart w:id="92" w:name="ref-goodman2016"/>
      <w:bookmarkEnd w:id="91"/>
      <w:r>
        <w:t xml:space="preserve">Goodman, S. N., Fanelli, D., &amp; Ioannidis, J. P. A. (2016). What does research reproducibility mean? </w:t>
      </w:r>
      <w:r>
        <w:rPr>
          <w:i/>
          <w:iCs/>
        </w:rPr>
        <w:t>Science Translational Medicine</w:t>
      </w:r>
      <w:r>
        <w:t xml:space="preserve">, </w:t>
      </w:r>
      <w:r>
        <w:rPr>
          <w:i/>
          <w:iCs/>
        </w:rPr>
        <w:t>8</w:t>
      </w:r>
      <w:r>
        <w:t>(341).</w:t>
      </w:r>
    </w:p>
    <w:p w14:paraId="792A898A" w14:textId="77777777" w:rsidR="00696AD4" w:rsidRDefault="00E357B6">
      <w:pPr>
        <w:pStyle w:val="Bibliography"/>
      </w:pPr>
      <w:bookmarkStart w:id="93" w:name="ref-Henrich2010"/>
      <w:bookmarkEnd w:id="92"/>
      <w:r>
        <w:t xml:space="preserve">Henrich, J., Heine, S. J., &amp; Norenzayan, A. (2010). The weirdest people in the world? </w:t>
      </w:r>
      <w:r>
        <w:rPr>
          <w:i/>
          <w:iCs/>
        </w:rPr>
        <w:t>The Behavioral and Brain Sciences</w:t>
      </w:r>
      <w:r>
        <w:t xml:space="preserve">, </w:t>
      </w:r>
      <w:r>
        <w:rPr>
          <w:i/>
          <w:iCs/>
        </w:rPr>
        <w:t>33</w:t>
      </w:r>
      <w:r>
        <w:t xml:space="preserve">(2-3). </w:t>
      </w:r>
      <w:hyperlink r:id="rId44">
        <w:r>
          <w:rPr>
            <w:rStyle w:val="Hyperlink"/>
          </w:rPr>
          <w:t>https://doi.org/10.1017/S0140525X0999152X</w:t>
        </w:r>
      </w:hyperlink>
    </w:p>
    <w:p w14:paraId="6FEB7CD9" w14:textId="77777777" w:rsidR="00696AD4" w:rsidRDefault="00E357B6">
      <w:pPr>
        <w:pStyle w:val="Bibliography"/>
      </w:pPr>
      <w:bookmarkStart w:id="94" w:name="ref-john2012"/>
      <w:bookmarkEnd w:id="93"/>
      <w:r>
        <w:t xml:space="preserve">John, L. K., Loewenstein, G., &amp; Prelec, D. (2012). Measuring the prevalence of questionable research practices with incentives for truth telling. </w:t>
      </w:r>
      <w:r>
        <w:rPr>
          <w:i/>
          <w:iCs/>
        </w:rPr>
        <w:t>Psychological Science</w:t>
      </w:r>
      <w:r>
        <w:t xml:space="preserve">, </w:t>
      </w:r>
      <w:r>
        <w:rPr>
          <w:i/>
          <w:iCs/>
        </w:rPr>
        <w:t>23</w:t>
      </w:r>
      <w:r>
        <w:t xml:space="preserve">(5), 524–532. </w:t>
      </w:r>
      <w:hyperlink r:id="rId45">
        <w:r>
          <w:rPr>
            <w:rStyle w:val="Hyperlink"/>
          </w:rPr>
          <w:t>https://doi.org/10.1177/0956797611430953</w:t>
        </w:r>
      </w:hyperlink>
    </w:p>
    <w:p w14:paraId="38218BA4" w14:textId="77777777" w:rsidR="00696AD4" w:rsidRDefault="00E357B6">
      <w:pPr>
        <w:pStyle w:val="Bibliography"/>
      </w:pPr>
      <w:bookmarkStart w:id="95" w:name="ref-kidwell2016"/>
      <w:bookmarkEnd w:id="94"/>
      <w:r>
        <w:t xml:space="preserve">Kidwell, M. C., Lazarević, L. B., Baranski, E., Hardwicke, T. E., Piechowski, S., Falkenberg, L. S., Kennett, C., Slowik, A., Sonnleitner, C., Hess-Holden, C., Errington, T. M., Fiedler, S., &amp; Nosek, B. A. (2016). Badges to acknowledge open practices: A simple, low-cost, effective method for increasing transparency. </w:t>
      </w:r>
      <w:r>
        <w:rPr>
          <w:i/>
          <w:iCs/>
        </w:rPr>
        <w:t>PLoS Biology</w:t>
      </w:r>
      <w:r>
        <w:t xml:space="preserve">, </w:t>
      </w:r>
      <w:r>
        <w:rPr>
          <w:i/>
          <w:iCs/>
        </w:rPr>
        <w:t>14</w:t>
      </w:r>
      <w:r>
        <w:t xml:space="preserve">(5), 1–15. </w:t>
      </w:r>
      <w:hyperlink r:id="rId46">
        <w:r>
          <w:rPr>
            <w:rStyle w:val="Hyperlink"/>
          </w:rPr>
          <w:t>https://doi.org/10.1371/journal.pbio.1002456</w:t>
        </w:r>
      </w:hyperlink>
    </w:p>
    <w:p w14:paraId="79F6E153" w14:textId="77777777" w:rsidR="00696AD4" w:rsidRDefault="00E357B6">
      <w:pPr>
        <w:pStyle w:val="Bibliography"/>
      </w:pPr>
      <w:bookmarkStart w:id="96" w:name="ref-mcelreath2020"/>
      <w:bookmarkEnd w:id="95"/>
      <w:r>
        <w:t xml:space="preserve">McElreath, R. (2020). </w:t>
      </w:r>
      <w:r>
        <w:rPr>
          <w:i/>
          <w:iCs/>
        </w:rPr>
        <w:t>Statistical rethinking</w:t>
      </w:r>
      <w:r>
        <w:t xml:space="preserve">. Chapman; Hall/CRC. </w:t>
      </w:r>
      <w:hyperlink r:id="rId47">
        <w:r>
          <w:rPr>
            <w:rStyle w:val="Hyperlink"/>
          </w:rPr>
          <w:t>https://doi.org/10.1201/9780429029608</w:t>
        </w:r>
      </w:hyperlink>
    </w:p>
    <w:p w14:paraId="0F2F29B0" w14:textId="77777777" w:rsidR="00696AD4" w:rsidRDefault="00E357B6">
      <w:pPr>
        <w:pStyle w:val="Bibliography"/>
      </w:pPr>
      <w:bookmarkStart w:id="97" w:name="ref-munafò2017"/>
      <w:bookmarkEnd w:id="96"/>
      <w:r>
        <w:t xml:space="preserve">Munafò, M. R., Nosek, B. A., Bishop, D. V. M., Button, K. S., Chambers, C. D., Percie Du Sert, N., Simonsohn, U., Wagenmakers, E. J., Ware, J. J., &amp; Ioannidis, J. P. A. (2017). A manifesto for reproducible science. </w:t>
      </w:r>
      <w:r>
        <w:rPr>
          <w:i/>
          <w:iCs/>
        </w:rPr>
        <w:t>Nature Human Behaviour</w:t>
      </w:r>
      <w:r>
        <w:t xml:space="preserve">, </w:t>
      </w:r>
      <w:r>
        <w:rPr>
          <w:i/>
          <w:iCs/>
        </w:rPr>
        <w:t>1</w:t>
      </w:r>
      <w:r>
        <w:t xml:space="preserve">(1), 1–9. </w:t>
      </w:r>
      <w:hyperlink r:id="rId48">
        <w:r>
          <w:rPr>
            <w:rStyle w:val="Hyperlink"/>
          </w:rPr>
          <w:t>https://doi.org/10.1038/s41562-016-0021</w:t>
        </w:r>
      </w:hyperlink>
    </w:p>
    <w:p w14:paraId="1F5EF438" w14:textId="77777777" w:rsidR="00696AD4" w:rsidRDefault="00E357B6">
      <w:pPr>
        <w:pStyle w:val="Bibliography"/>
      </w:pPr>
      <w:bookmarkStart w:id="98" w:name="ref-nosek2019prereg"/>
      <w:bookmarkEnd w:id="97"/>
      <w:r>
        <w:t xml:space="preserve">Nosek, B. A., Beck, E. D., Campbell, L., Flake, J. K., Hardwicke, T. E., Mellor, D. T., van?t Veer, A. E., &amp; Vazire, S. (2019). Preregistration is hard, and worthwhile. </w:t>
      </w:r>
      <w:r>
        <w:rPr>
          <w:i/>
          <w:iCs/>
        </w:rPr>
        <w:t>Trends in Cognitive Sciences</w:t>
      </w:r>
      <w:r>
        <w:t xml:space="preserve">, </w:t>
      </w:r>
      <w:r>
        <w:rPr>
          <w:i/>
          <w:iCs/>
        </w:rPr>
        <w:t>23</w:t>
      </w:r>
      <w:r>
        <w:t>(10), 815–818.</w:t>
      </w:r>
    </w:p>
    <w:p w14:paraId="18CBD36D" w14:textId="77777777" w:rsidR="00696AD4" w:rsidRDefault="00E357B6">
      <w:pPr>
        <w:pStyle w:val="Bibliography"/>
      </w:pPr>
      <w:bookmarkStart w:id="99" w:name="ref-nosek2018"/>
      <w:bookmarkEnd w:id="98"/>
      <w:r>
        <w:t xml:space="preserve">Nosek, B. A., Ebersole, C. R., DeHaven, A. C., &amp; Mellor, D. T. (2018). The preregistration revolution. </w:t>
      </w:r>
      <w:r>
        <w:rPr>
          <w:i/>
          <w:iCs/>
        </w:rPr>
        <w:t>Proceedings of the National Academy of Sciences</w:t>
      </w:r>
      <w:r>
        <w:t xml:space="preserve">, </w:t>
      </w:r>
      <w:r>
        <w:rPr>
          <w:i/>
          <w:iCs/>
        </w:rPr>
        <w:t>115</w:t>
      </w:r>
      <w:r>
        <w:t>(11), 2600–2606.</w:t>
      </w:r>
    </w:p>
    <w:p w14:paraId="5E7AB039" w14:textId="77777777" w:rsidR="00696AD4" w:rsidRDefault="00E357B6">
      <w:pPr>
        <w:pStyle w:val="Bibliography"/>
      </w:pPr>
      <w:bookmarkStart w:id="100" w:name="ref-nosek2022"/>
      <w:bookmarkEnd w:id="99"/>
      <w:r>
        <w:t xml:space="preserve">Nosek, B. A., Hardwicke, T. E., Moshontz, H., Allard, A., Corker, K. S., Dreber, A., Fidler, F., Hilgard, J., Kline Struhl, M., Nuijten, M. B., Rohrer, J. M., Romero, F., Scheel, A. M., Scherer, L. D., Schönbrodt, F. D., &amp; Vazire, S. (2022). Replicability, Robustness, and Reproducibility in Psychological Science. </w:t>
      </w:r>
      <w:r>
        <w:rPr>
          <w:i/>
          <w:iCs/>
        </w:rPr>
        <w:t>Annual Review of Psychology</w:t>
      </w:r>
      <w:r>
        <w:t xml:space="preserve">, </w:t>
      </w:r>
      <w:r>
        <w:rPr>
          <w:i/>
          <w:iCs/>
        </w:rPr>
        <w:t>73</w:t>
      </w:r>
      <w:r>
        <w:t xml:space="preserve">, 719–748. </w:t>
      </w:r>
      <w:hyperlink r:id="rId49">
        <w:r>
          <w:rPr>
            <w:rStyle w:val="Hyperlink"/>
          </w:rPr>
          <w:t>https://doi.org/10.1146/annurev-psych-020821-114157</w:t>
        </w:r>
      </w:hyperlink>
    </w:p>
    <w:p w14:paraId="23C75A51" w14:textId="77777777" w:rsidR="00696AD4" w:rsidRDefault="00E357B6">
      <w:pPr>
        <w:pStyle w:val="Bibliography"/>
      </w:pPr>
      <w:bookmarkStart w:id="101" w:name="ref-nosek2014"/>
      <w:bookmarkEnd w:id="100"/>
      <w:r>
        <w:t xml:space="preserve">Nosek, B. A., &amp; Lakens, D. (2014). Registered reports: A method to increase the credibility of published results. </w:t>
      </w:r>
      <w:r>
        <w:rPr>
          <w:i/>
          <w:iCs/>
        </w:rPr>
        <w:t>Social Psychology</w:t>
      </w:r>
      <w:r>
        <w:t xml:space="preserve">, </w:t>
      </w:r>
      <w:r>
        <w:rPr>
          <w:i/>
          <w:iCs/>
        </w:rPr>
        <w:t>45</w:t>
      </w:r>
      <w:r>
        <w:t xml:space="preserve">(3), 137–141. </w:t>
      </w:r>
      <w:hyperlink r:id="rId50">
        <w:r>
          <w:rPr>
            <w:rStyle w:val="Hyperlink"/>
          </w:rPr>
          <w:t>https://doi.org/10.1027/1864-9335/a000192</w:t>
        </w:r>
      </w:hyperlink>
    </w:p>
    <w:p w14:paraId="31E0A693" w14:textId="77777777" w:rsidR="00696AD4" w:rsidRDefault="00E357B6">
      <w:pPr>
        <w:pStyle w:val="Bibliography"/>
      </w:pPr>
      <w:bookmarkStart w:id="102" w:name="ref-Pashler2012b"/>
      <w:bookmarkEnd w:id="101"/>
      <w:r>
        <w:lastRenderedPageBreak/>
        <w:t xml:space="preserve">Pashler, H., &amp; Wagenmakers, E. J. (2012). Editors’ introduction to the special section on replicability in psychological science: A crisis of confidence? </w:t>
      </w:r>
      <w:r>
        <w:rPr>
          <w:i/>
          <w:iCs/>
        </w:rPr>
        <w:t>Perspectives on Psychological Science</w:t>
      </w:r>
      <w:r>
        <w:t xml:space="preserve">, </w:t>
      </w:r>
      <w:r>
        <w:rPr>
          <w:i/>
          <w:iCs/>
        </w:rPr>
        <w:t>7</w:t>
      </w:r>
      <w:r>
        <w:t xml:space="preserve">(6), 528–530. </w:t>
      </w:r>
      <w:hyperlink r:id="rId51">
        <w:r>
          <w:rPr>
            <w:rStyle w:val="Hyperlink"/>
          </w:rPr>
          <w:t>https://doi.org/10.1177/1745691612465253</w:t>
        </w:r>
      </w:hyperlink>
    </w:p>
    <w:p w14:paraId="12632461" w14:textId="77777777" w:rsidR="00696AD4" w:rsidRDefault="00E357B6">
      <w:pPr>
        <w:pStyle w:val="Bibliography"/>
      </w:pPr>
      <w:bookmarkStart w:id="103" w:name="ref-silberzahn2015"/>
      <w:bookmarkEnd w:id="102"/>
      <w:r>
        <w:t xml:space="preserve">Silberzahn, R., &amp; Uhlmann, E. L. (2015). Crowdsourced research: Many hands make tight work. </w:t>
      </w:r>
      <w:r>
        <w:rPr>
          <w:i/>
          <w:iCs/>
        </w:rPr>
        <w:t>Nature</w:t>
      </w:r>
      <w:r>
        <w:t xml:space="preserve">, </w:t>
      </w:r>
      <w:r>
        <w:rPr>
          <w:i/>
          <w:iCs/>
        </w:rPr>
        <w:t>526</w:t>
      </w:r>
      <w:r>
        <w:t xml:space="preserve">(7572), 189–191. </w:t>
      </w:r>
      <w:hyperlink r:id="rId52">
        <w:r>
          <w:rPr>
            <w:rStyle w:val="Hyperlink"/>
          </w:rPr>
          <w:t>https://doi.org/10.1038/526189a</w:t>
        </w:r>
      </w:hyperlink>
    </w:p>
    <w:p w14:paraId="007761F4" w14:textId="77777777" w:rsidR="00696AD4" w:rsidRDefault="00E357B6">
      <w:pPr>
        <w:pStyle w:val="Bibliography"/>
      </w:pPr>
      <w:bookmarkStart w:id="104" w:name="ref-towse2021"/>
      <w:bookmarkEnd w:id="103"/>
      <w:r>
        <w:t xml:space="preserve">Towse, J. N., Ellis, D. A., &amp; Towse, A. S. (2021). Opening Pandora’s Box: Peeking inside Psychology’s data sharing practices, and seven recommendations for change. </w:t>
      </w:r>
      <w:r>
        <w:rPr>
          <w:i/>
          <w:iCs/>
        </w:rPr>
        <w:t>Behavior Research Methods</w:t>
      </w:r>
      <w:r>
        <w:t xml:space="preserve">, </w:t>
      </w:r>
      <w:r>
        <w:rPr>
          <w:i/>
          <w:iCs/>
        </w:rPr>
        <w:t>53</w:t>
      </w:r>
      <w:r>
        <w:t xml:space="preserve">(4), 1455–1468. </w:t>
      </w:r>
      <w:hyperlink r:id="rId53">
        <w:r>
          <w:rPr>
            <w:rStyle w:val="Hyperlink"/>
          </w:rPr>
          <w:t>https://doi.org/10.3758/s13428-020-01486-1</w:t>
        </w:r>
      </w:hyperlink>
    </w:p>
    <w:p w14:paraId="7EF57067" w14:textId="77777777" w:rsidR="00696AD4" w:rsidRDefault="00E357B6">
      <w:pPr>
        <w:pStyle w:val="Bibliography"/>
      </w:pPr>
      <w:bookmarkStart w:id="105" w:name="ref-wild2022"/>
      <w:bookmarkEnd w:id="104"/>
      <w:r>
        <w:t xml:space="preserve">Wild, H., Kyröläinen, A.-J., &amp; Kuperman, V. (2022). How representative are student convenience samples? A study of literacy and numeracy skills in 32 countries. </w:t>
      </w:r>
      <w:r>
        <w:rPr>
          <w:i/>
          <w:iCs/>
        </w:rPr>
        <w:t>PLOS ONE</w:t>
      </w:r>
      <w:r>
        <w:t xml:space="preserve">, </w:t>
      </w:r>
      <w:r>
        <w:rPr>
          <w:i/>
          <w:iCs/>
        </w:rPr>
        <w:t>17</w:t>
      </w:r>
      <w:r>
        <w:t xml:space="preserve">(7), e0271191. </w:t>
      </w:r>
      <w:hyperlink r:id="rId54">
        <w:r>
          <w:rPr>
            <w:rStyle w:val="Hyperlink"/>
          </w:rPr>
          <w:t>https://doi.org/10.1371/journal.pone.0271191</w:t>
        </w:r>
      </w:hyperlink>
    </w:p>
    <w:p w14:paraId="28E62A6A" w14:textId="77777777" w:rsidR="00696AD4" w:rsidRDefault="00E357B6">
      <w:pPr>
        <w:pStyle w:val="Bibliography"/>
      </w:pPr>
      <w:bookmarkStart w:id="106" w:name="ref-yarkoni2022"/>
      <w:bookmarkEnd w:id="105"/>
      <w:r>
        <w:t xml:space="preserve">Yarkoni, T. (2022). The generalizability crisis. </w:t>
      </w:r>
      <w:r>
        <w:rPr>
          <w:i/>
          <w:iCs/>
        </w:rPr>
        <w:t>Behavioral and Brain Sciences</w:t>
      </w:r>
      <w:r>
        <w:t xml:space="preserve">, </w:t>
      </w:r>
      <w:r>
        <w:rPr>
          <w:i/>
          <w:iCs/>
        </w:rPr>
        <w:t>45</w:t>
      </w:r>
      <w:r>
        <w:t xml:space="preserve">, e1. </w:t>
      </w:r>
      <w:hyperlink r:id="rId55">
        <w:r>
          <w:rPr>
            <w:rStyle w:val="Hyperlink"/>
          </w:rPr>
          <w:t>https://doi.org/10.1017/S0140525X20001685</w:t>
        </w:r>
      </w:hyperlink>
      <w:bookmarkEnd w:id="82"/>
      <w:bookmarkEnd w:id="84"/>
      <w:bookmarkEnd w:id="106"/>
    </w:p>
    <w:sectPr w:rsidR="00696AD4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10775" w14:textId="77777777" w:rsidR="00707FB8" w:rsidRDefault="00707FB8">
      <w:pPr>
        <w:spacing w:after="0"/>
      </w:pPr>
      <w:r>
        <w:separator/>
      </w:r>
    </w:p>
  </w:endnote>
  <w:endnote w:type="continuationSeparator" w:id="0">
    <w:p w14:paraId="3326D66F" w14:textId="77777777" w:rsidR="00707FB8" w:rsidRDefault="00707FB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C3DDB3" w14:textId="77777777" w:rsidR="00707FB8" w:rsidRDefault="00707FB8">
      <w:r>
        <w:separator/>
      </w:r>
    </w:p>
  </w:footnote>
  <w:footnote w:type="continuationSeparator" w:id="0">
    <w:p w14:paraId="5C53B6E0" w14:textId="77777777" w:rsidR="00707FB8" w:rsidRDefault="00707F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B276EB6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78E8EF1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3FA4011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" w16cid:durableId="1732078013">
    <w:abstractNumId w:val="0"/>
  </w:num>
  <w:num w:numId="2" w16cid:durableId="811220024">
    <w:abstractNumId w:val="0"/>
  </w:num>
  <w:num w:numId="3" w16cid:durableId="19747967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656972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77686543">
    <w:abstractNumId w:val="0"/>
  </w:num>
  <w:num w:numId="6" w16cid:durableId="15333019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787696960">
    <w:abstractNumId w:val="0"/>
  </w:num>
  <w:num w:numId="8" w16cid:durableId="17804871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976300599">
    <w:abstractNumId w:val="0"/>
  </w:num>
  <w:num w:numId="10" w16cid:durableId="1657689899">
    <w:abstractNumId w:val="0"/>
  </w:num>
  <w:num w:numId="11" w16cid:durableId="1406074982">
    <w:abstractNumId w:val="0"/>
  </w:num>
  <w:num w:numId="12" w16cid:durableId="1919748492">
    <w:abstractNumId w:val="0"/>
  </w:num>
  <w:num w:numId="13" w16cid:durableId="233248455">
    <w:abstractNumId w:val="0"/>
  </w:num>
  <w:num w:numId="14" w16cid:durableId="1704675808">
    <w:abstractNumId w:val="0"/>
  </w:num>
  <w:num w:numId="15" w16cid:durableId="1818840181">
    <w:abstractNumId w:val="0"/>
  </w:num>
  <w:num w:numId="16" w16cid:durableId="1360661108">
    <w:abstractNumId w:val="0"/>
  </w:num>
  <w:num w:numId="17" w16cid:durableId="500506998">
    <w:abstractNumId w:val="0"/>
  </w:num>
  <w:num w:numId="18" w16cid:durableId="17449089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412392397">
    <w:abstractNumId w:val="0"/>
  </w:num>
  <w:num w:numId="20" w16cid:durableId="1838032397">
    <w:abstractNumId w:val="0"/>
  </w:num>
  <w:num w:numId="21" w16cid:durableId="2052680655">
    <w:abstractNumId w:val="0"/>
  </w:num>
  <w:num w:numId="22" w16cid:durableId="89896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78345023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9059165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312255115">
    <w:abstractNumId w:val="0"/>
  </w:num>
  <w:num w:numId="26" w16cid:durableId="319577640">
    <w:abstractNumId w:val="0"/>
  </w:num>
  <w:num w:numId="27" w16cid:durableId="1651010726">
    <w:abstractNumId w:val="0"/>
  </w:num>
  <w:num w:numId="28" w16cid:durableId="6460864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714038008">
    <w:abstractNumId w:val="0"/>
  </w:num>
  <w:num w:numId="30" w16cid:durableId="40517500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1" w16cid:durableId="608006476">
    <w:abstractNumId w:val="0"/>
  </w:num>
  <w:num w:numId="32" w16cid:durableId="1046560570">
    <w:abstractNumId w:val="0"/>
  </w:num>
  <w:num w:numId="33" w16cid:durableId="956719397">
    <w:abstractNumId w:val="0"/>
  </w:num>
  <w:num w:numId="34" w16cid:durableId="1198739752">
    <w:abstractNumId w:val="0"/>
  </w:num>
  <w:num w:numId="35" w16cid:durableId="1504737994">
    <w:abstractNumId w:val="0"/>
  </w:num>
  <w:num w:numId="36" w16cid:durableId="467936675">
    <w:abstractNumId w:val="0"/>
  </w:num>
  <w:num w:numId="37" w16cid:durableId="1302611204">
    <w:abstractNumId w:val="0"/>
  </w:num>
  <w:num w:numId="38" w16cid:durableId="1340085679">
    <w:abstractNumId w:val="0"/>
  </w:num>
  <w:num w:numId="39" w16cid:durableId="930043985">
    <w:abstractNumId w:val="0"/>
  </w:num>
  <w:num w:numId="40" w16cid:durableId="2051109715">
    <w:abstractNumId w:val="0"/>
  </w:num>
  <w:num w:numId="41" w16cid:durableId="509829988">
    <w:abstractNumId w:val="0"/>
  </w:num>
  <w:num w:numId="42" w16cid:durableId="1409688537">
    <w:abstractNumId w:val="0"/>
  </w:num>
  <w:num w:numId="43" w16cid:durableId="772096296">
    <w:abstractNumId w:val="0"/>
  </w:num>
  <w:num w:numId="44" w16cid:durableId="1637686720">
    <w:abstractNumId w:val="0"/>
  </w:num>
  <w:num w:numId="45" w16cid:durableId="2129271503">
    <w:abstractNumId w:val="0"/>
  </w:num>
  <w:num w:numId="46" w16cid:durableId="1159535133">
    <w:abstractNumId w:val="0"/>
  </w:num>
  <w:num w:numId="47" w16cid:durableId="1810971559">
    <w:abstractNumId w:val="0"/>
  </w:num>
  <w:num w:numId="48" w16cid:durableId="2019235814">
    <w:abstractNumId w:val="0"/>
  </w:num>
  <w:num w:numId="49" w16cid:durableId="2138908054">
    <w:abstractNumId w:val="0"/>
  </w:num>
  <w:num w:numId="50" w16cid:durableId="987591230">
    <w:abstractNumId w:val="0"/>
  </w:num>
  <w:num w:numId="51" w16cid:durableId="105088220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1442189564">
    <w:abstractNumId w:val="0"/>
  </w:num>
  <w:num w:numId="53" w16cid:durableId="623460092">
    <w:abstractNumId w:val="0"/>
  </w:num>
  <w:num w:numId="54" w16cid:durableId="396172499">
    <w:abstractNumId w:val="0"/>
  </w:num>
  <w:num w:numId="55" w16cid:durableId="2020035604">
    <w:abstractNumId w:val="0"/>
  </w:num>
  <w:num w:numId="56" w16cid:durableId="880097395">
    <w:abstractNumId w:val="0"/>
  </w:num>
  <w:num w:numId="57" w16cid:durableId="2010406045">
    <w:abstractNumId w:val="0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AD4"/>
    <w:rsid w:val="00091864"/>
    <w:rsid w:val="00273CA5"/>
    <w:rsid w:val="002F345B"/>
    <w:rsid w:val="0031533E"/>
    <w:rsid w:val="003C3BA4"/>
    <w:rsid w:val="005E0B26"/>
    <w:rsid w:val="00696AD4"/>
    <w:rsid w:val="00707FB8"/>
    <w:rsid w:val="00872C1F"/>
    <w:rsid w:val="00DC791F"/>
    <w:rsid w:val="00E357B6"/>
    <w:rsid w:val="00EC7F83"/>
    <w:rsid w:val="00F85CCA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E83B31"/>
  <w15:docId w15:val="{BDAAC4F8-E918-F34F-A2E5-6E71E9F77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color w:val="00769E"/>
      <w:sz w:val="22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color w:val="4758AB"/>
      <w:sz w:val="22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color w:val="111111"/>
      <w:sz w:val="22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color w:val="657422"/>
      <w:sz w:val="22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color w:val="003B4F"/>
      <w:sz w:val="22"/>
      <w:shd w:val="clear" w:color="auto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doi.org/10.1177/2515245920952393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r4ds.had.co.nz" TargetMode="External"/><Relationship Id="rId42" Type="http://schemas.openxmlformats.org/officeDocument/2006/relationships/hyperlink" Target="https://doi.org/10.1511/2014.111.460" TargetMode="External"/><Relationship Id="rId47" Type="http://schemas.openxmlformats.org/officeDocument/2006/relationships/hyperlink" Target="https://doi.org/10.1201/9780429029608" TargetMode="External"/><Relationship Id="rId50" Type="http://schemas.openxmlformats.org/officeDocument/2006/relationships/hyperlink" Target="https://doi.org/10.1027/1864-9335/a000192" TargetMode="External"/><Relationship Id="rId55" Type="http://schemas.openxmlformats.org/officeDocument/2006/relationships/hyperlink" Target="https://doi.org/10.1017/S0140525X20001685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doi.org/10.1186/s12868-015-0228-5" TargetMode="External"/><Relationship Id="rId40" Type="http://schemas.openxmlformats.org/officeDocument/2006/relationships/hyperlink" Target="https://doi.org/10.1016/j.jml.2017.07.008" TargetMode="External"/><Relationship Id="rId45" Type="http://schemas.openxmlformats.org/officeDocument/2006/relationships/hyperlink" Target="https://doi.org/10.1177/0956797611430953" TargetMode="External"/><Relationship Id="rId53" Type="http://schemas.openxmlformats.org/officeDocument/2006/relationships/hyperlink" Target="https://doi.org/10.3758/s13428-020-01486-1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hyperlink" Target="https://doi.org/10.1111/nyas.13325" TargetMode="External"/><Relationship Id="rId48" Type="http://schemas.openxmlformats.org/officeDocument/2006/relationships/hyperlink" Target="https://doi.org/10.1038/s41562-016-0021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doi.org/10.1177/174569161246525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doi.org/10.1016/j.dr.2013.08.003" TargetMode="External"/><Relationship Id="rId46" Type="http://schemas.openxmlformats.org/officeDocument/2006/relationships/hyperlink" Target="https://doi.org/10.1371/journal.pbio.1002456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doi.org/10.1177/0149206314525208" TargetMode="External"/><Relationship Id="rId54" Type="http://schemas.openxmlformats.org/officeDocument/2006/relationships/hyperlink" Target="https://doi.org/10.1371/journal.pone.027119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hyperlink" Target="https://doi.org/10.1146/annurev-psych-020821-114157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doi.org/10.1017/S0140525X0999152X" TargetMode="External"/><Relationship Id="rId52" Type="http://schemas.openxmlformats.org/officeDocument/2006/relationships/hyperlink" Target="https://doi.org/10.1038/526189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3028</Words>
  <Characters>17261</Characters>
  <Application>Microsoft Office Word</Application>
  <DocSecurity>0</DocSecurity>
  <Lines>143</Lines>
  <Paragraphs>40</Paragraphs>
  <ScaleCrop>false</ScaleCrop>
  <Company/>
  <LinksUpToDate>false</LinksUpToDate>
  <CharactersWithSpaces>20249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Linear models and critical perspectives on science and knowledge</dc:title>
  <dc:creator>Rob Davies</dc:creator>
  <cp:keywords/>
  <cp:lastModifiedBy>Davies, Robert</cp:lastModifiedBy>
  <cp:revision>2</cp:revision>
  <dcterms:created xsi:type="dcterms:W3CDTF">2025-02-10T15:26:00Z</dcterms:created>
  <dcterms:modified xsi:type="dcterms:W3CDTF">2025-02-10T15:26:00Z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by-author">
    <vt:lpwstr/>
  </property>
  <property fmtid="{D5CDD505-2E9C-101B-9397-08002B2CF9AE}" pid="6" name="colorlinks">
    <vt:lpwstr>True</vt:lpwstr>
  </property>
  <property fmtid="{D5CDD505-2E9C-101B-9397-08002B2CF9AE}" pid="7" name="controls">
    <vt:lpwstr>True</vt:lpwstr>
  </property>
  <property fmtid="{D5CDD505-2E9C-101B-9397-08002B2CF9AE}" pid="8" name="csl">
    <vt:lpwstr>psychological-bulletin.csl</vt:lpwstr>
  </property>
  <property fmtid="{D5CDD505-2E9C-101B-9397-08002B2CF9AE}" pid="9" name="date">
    <vt:lpwstr>2023-03-08</vt:lpwstr>
  </property>
  <property fmtid="{D5CDD505-2E9C-101B-9397-08002B2CF9AE}" pid="10" name="editor">
    <vt:lpwstr>visual</vt:lpwstr>
  </property>
  <property fmtid="{D5CDD505-2E9C-101B-9397-08002B2CF9AE}" pid="11" name="execute">
    <vt:lpwstr/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institute">
    <vt:lpwstr>Department of Psychology, Lancaster University</vt:lpwstr>
  </property>
  <property fmtid="{D5CDD505-2E9C-101B-9397-08002B2CF9AE}" pid="16" name="labels">
    <vt:lpwstr/>
  </property>
  <property fmtid="{D5CDD505-2E9C-101B-9397-08002B2CF9AE}" pid="17" name="toc-title">
    <vt:lpwstr>Table of contents</vt:lpwstr>
  </property>
</Properties>
</file>